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r>
        <w:rPr>
          <w:b/>
          <w:color w:val="0F2A44"/>
          <w:sz w:val="52"/>
        </w:rPr>
        <w:t>Khung Ổn Định Ba Điểm</w:t>
      </w:r>
    </w:p>
    <w:p>
      <w:pPr>
        <w:pStyle w:val="Heading2"/>
        <w:spacing w:before="280" w:after="100"/>
      </w:pPr>
      <w:r>
        <w:rPr>
          <w:rFonts w:ascii="Calibri" w:hAnsi="Calibri"/>
          <w:b/>
          <w:color w:val="C2530F"/>
          <w:sz w:val="27"/>
        </w:rPr>
        <w:t>Hồ Sơ Nghiên Cứu Chuyên Sâu về Ràng Buộc, Ổn Định và Chuyển Động Xoay trong Tennis</w:t>
      </w:r>
    </w:p>
    <w:p>
      <w:pPr>
        <w:spacing w:after="140"/>
      </w:pPr>
      <w:r>
        <w:rPr>
          <w:b/>
          <w:i w:val="0"/>
          <w:sz w:val="21"/>
        </w:rPr>
        <w:t>Tennis Unified · Research Intranet · Nhánh Cơ Sinh Học</w:t>
      </w:r>
    </w:p>
    <w:p>
      <w:pPr>
        <w:spacing w:after="140"/>
      </w:pPr>
      <w:r>
        <w:rPr>
          <w:b w:val="0"/>
          <w:i w:val="0"/>
          <w:sz w:val="21"/>
        </w:rPr>
        <w:t>Phiên bản 1.1 · 30 tháng 10, 2026 · Bản tiếng Việt</w:t>
      </w:r>
    </w:p>
    <w:p>
      <w:pPr>
        <w:spacing w:after="200"/>
        <w:jc w:val="center"/>
      </w:pPr>
      <w:r>
        <w:rPr>
          <w:i/>
          <w:color w:val="6B6257"/>
          <w:sz w:val="18"/>
        </w:rPr>
        <w:t>v1.1 bổ sung Phần X: kiểm toán mười lăm bài tập thực hành và đoạn phim dạy học tiếng Việt 40 giây. Không có nội dung nào ở Phần I–IX bị sửa.</w:t>
      </w:r>
    </w:p>
    <w:p>
      <w:pPr>
        <w:spacing w:after="140"/>
      </w:pPr>
      <w:r>
        <w:rPr>
          <w:b w:val="0"/>
          <w:i w:val="0"/>
          <w:sz w:val="21"/>
        </w:rPr>
        <w:t xml:space="preserve">Ấn bản song hành: </w:t>
      </w:r>
      <w:r>
        <w:rPr>
          <w:b w:val="0"/>
          <w:i/>
          <w:sz w:val="21"/>
        </w:rPr>
        <w:t>The Tri-Plane Stability Framework — A Deep-Research Dossier</w:t>
      </w:r>
      <w:r>
        <w:rPr>
          <w:b w:val="0"/>
          <w:i w:val="0"/>
          <w:sz w:val="21"/>
        </w:rPr>
        <w:t xml:space="preserve"> (bản tiếng Anh)</w:t>
      </w:r>
    </w:p>
    <w:p>
      <w:pPr>
        <w:pBdr>
          <w:bottom w:val="single" w:sz="6" w:space="1" w:color="C2530F"/>
        </w:pBdr>
      </w:pPr>
    </w:p>
    <w:p>
      <w:pPr>
        <w:pStyle w:val="Heading2"/>
        <w:spacing w:before="280" w:after="100"/>
      </w:pPr>
      <w:r>
        <w:rPr>
          <w:rFonts w:ascii="Calibri" w:hAnsi="Calibri"/>
          <w:b/>
          <w:color w:val="C2530F"/>
          <w:sz w:val="27"/>
        </w:rPr>
        <w:t>Tóm tắt</w:t>
      </w:r>
    </w:p>
    <w:p>
      <w:pPr>
        <w:spacing w:after="140"/>
      </w:pPr>
      <w:r>
        <w:rPr>
          <w:b w:val="0"/>
          <w:i w:val="0"/>
          <w:sz w:val="21"/>
        </w:rPr>
        <w:t>Ghế đẩu ba chân không bao giờ cập kênh. Ghế bốn chân thì có. Từ một quan sát giản dị đó, một khung huấn luyện đã ra đời: ba điểm xác định một mặt phẳng, điểm thứ tư gây bất ổn nếu không đồng phẳng; vì vậy hãy dồn lực vào một chân, dùng hai tay định nghĩa mặt phẳng vung vợt, và thu một tay sát người.</w:t>
      </w:r>
    </w:p>
    <w:p>
      <w:pPr>
        <w:spacing w:after="140"/>
      </w:pPr>
      <w:r>
        <w:rPr>
          <w:b w:val="0"/>
          <w:i w:val="0"/>
          <w:sz w:val="21"/>
        </w:rPr>
        <w:t>Hồ sơ này tôn trọng khung đó đủ để đem nó ra kiểm tra. Nó làm ba việc mà bản gốc chưa làm.</w:t>
      </w:r>
    </w:p>
    <w:p>
      <w:pPr>
        <w:spacing w:after="140"/>
      </w:pPr>
      <w:r>
        <w:rPr>
          <w:b/>
          <w:i w:val="0"/>
          <w:sz w:val="21"/>
        </w:rPr>
        <w:t>Thứ nhất, nó tách ba câu hỏi mà khung gộp làm một.</w:t>
      </w:r>
      <w:r>
        <w:rPr>
          <w:b w:val="0"/>
          <w:i w:val="0"/>
          <w:sz w:val="21"/>
        </w:rPr>
        <w:t xml:space="preserve"> Cụm "3 so với 4 điểm" đồng thời viện dẫn </w:t>
      </w:r>
      <w:r>
        <w:rPr>
          <w:b w:val="0"/>
          <w:i/>
          <w:sz w:val="21"/>
        </w:rPr>
        <w:t>tính xác định hình học</w:t>
      </w:r>
      <w:r>
        <w:rPr>
          <w:b w:val="0"/>
          <w:i w:val="0"/>
          <w:sz w:val="21"/>
        </w:rPr>
        <w:t xml:space="preserve"> (ba điểm không thẳng hàng xác định một mặt phẳng; điểm thứ tư làm hệ thừa ràng buộc), </w:t>
      </w:r>
      <w:r>
        <w:rPr>
          <w:b w:val="0"/>
          <w:i/>
          <w:sz w:val="21"/>
        </w:rPr>
        <w:t>tính đủ của tư thế</w:t>
      </w:r>
      <w:r>
        <w:rPr>
          <w:b w:val="0"/>
          <w:i w:val="0"/>
          <w:sz w:val="21"/>
        </w:rPr>
        <w:t xml:space="preserve"> (đa giác đế càng lớn càng ổn định), và </w:t>
      </w:r>
      <w:r>
        <w:rPr>
          <w:b w:val="0"/>
          <w:i/>
          <w:sz w:val="21"/>
        </w:rPr>
        <w:t>tự do quay</w:t>
      </w:r>
      <w:r>
        <w:rPr>
          <w:b w:val="0"/>
          <w:i w:val="0"/>
          <w:sz w:val="21"/>
        </w:rPr>
        <w:t xml:space="preserve"> (càng ít điểm tiếp xúc, trục quay càng tự do). Đây là ba bài toán vật lý khác nhau với ba câu trả lời khác nhau — và ở một điểm, chúng ngược chiều nhau: trong tĩnh học, thêm điểm tiếp xúc là thêm ổn định; trong động học quay, thêm điểm tiếp xúc là thêm ràng buộc. Nội dung thật sự của khung không phải "ba tốt hơn bốn", mà sắc nét hơn: </w:t>
      </w:r>
      <w:r>
        <w:rPr>
          <w:b/>
          <w:i w:val="0"/>
          <w:sz w:val="21"/>
        </w:rPr>
        <w:t>cấu hình tối ưu là cấu hình có ràng buộc tối thiểu mà vẫn đủ cho yêu cầu ổn định của nhiệm vụ.</w:t>
      </w:r>
      <w:r>
        <w:rPr>
          <w:b w:val="0"/>
          <w:i w:val="0"/>
          <w:sz w:val="21"/>
        </w:rPr>
        <w:t xml:space="preserve"> Đọc theo cách này, mọi mâu thuẫn bề ngoài trong giới huấn luyện đều tự tan.</w:t>
      </w:r>
    </w:p>
    <w:p>
      <w:pPr>
        <w:spacing w:after="140"/>
      </w:pPr>
      <w:r>
        <w:rPr>
          <w:b/>
          <w:i w:val="0"/>
          <w:sz w:val="21"/>
        </w:rPr>
        <w:t>Thứ hai, nó sửa chỗ yếu nhất của phần hình học.</w:t>
      </w:r>
      <w:r>
        <w:rPr>
          <w:b w:val="0"/>
          <w:i w:val="0"/>
          <w:sz w:val="21"/>
        </w:rPr>
        <w:t xml:space="preserve"> Hai tay không định nghĩa một mặt phẳng. Hai điểm xác định một </w:t>
      </w:r>
      <w:r>
        <w:rPr>
          <w:b w:val="0"/>
          <w:i/>
          <w:sz w:val="21"/>
        </w:rPr>
        <w:t>đường thẳng</w:t>
      </w:r>
      <w:r>
        <w:rPr>
          <w:b w:val="0"/>
          <w:i w:val="0"/>
          <w:sz w:val="21"/>
        </w:rPr>
        <w:t xml:space="preserve">; mặt phẳng cần điểm thứ ba không thẳng hàng. Điểm thứ ba đó là đường vai (hoặc đầu vợt). Đây không phải chuyện câu chữ: nó đổi câu lệnh từ "hai tay đưa lên" thành "hai tay và ngực tạo thành một đĩa", và nó giải thích vì sao tay không thuận văng khỏi mặt phẳng lại phá cú đánh dữ dội, trong khi bàn tay thứ hai </w:t>
      </w:r>
      <w:r>
        <w:rPr>
          <w:b w:val="0"/>
          <w:i/>
          <w:sz w:val="21"/>
        </w:rPr>
        <w:t>nằm trên cán vợt</w:t>
      </w:r>
      <w:r>
        <w:rPr>
          <w:b w:val="0"/>
          <w:i w:val="0"/>
          <w:sz w:val="21"/>
        </w:rPr>
        <w:t xml:space="preserve"> — như ở backhand hai tay — lại hoàn toàn ổn định.</w:t>
      </w:r>
    </w:p>
    <w:p>
      <w:pPr>
        <w:spacing w:after="140"/>
      </w:pPr>
      <w:r>
        <w:rPr>
          <w:b/>
          <w:i w:val="0"/>
          <w:sz w:val="21"/>
        </w:rPr>
        <w:t>Thứ ba, nó kiểm toán năm nguyên lý và báo cáo đúng những gì tìm được.</w:t>
      </w:r>
      <w:r>
        <w:rPr>
          <w:b w:val="0"/>
          <w:i w:val="0"/>
          <w:sz w:val="21"/>
        </w:rPr>
        <w:t xml:space="preserve"> Y văn ủng hộ mạnh mẽ mệnh đề </w:t>
      </w:r>
      <w:r>
        <w:rPr>
          <w:b w:val="0"/>
          <w:i/>
          <w:sz w:val="21"/>
        </w:rPr>
        <w:t>dùng chân</w:t>
      </w:r>
      <w:r>
        <w:rPr>
          <w:b w:val="0"/>
          <w:i w:val="0"/>
          <w:sz w:val="21"/>
        </w:rPr>
        <w:t xml:space="preserve">, nhưng ủng hộ yếu, thậm chí không ủng hộ, mệnh đề </w:t>
      </w:r>
      <w:r>
        <w:rPr>
          <w:b w:val="0"/>
          <w:i/>
          <w:sz w:val="21"/>
        </w:rPr>
        <w:t>dồn lực vào một chân cụ thể</w:t>
      </w:r>
      <w:r>
        <w:rPr>
          <w:b w:val="0"/>
          <w:i w:val="0"/>
          <w:sz w:val="21"/>
        </w:rPr>
        <w:t xml:space="preserve">. Y văn ủng hộ </w:t>
      </w:r>
      <w:r>
        <w:rPr>
          <w:b w:val="0"/>
          <w:i/>
          <w:sz w:val="21"/>
        </w:rPr>
        <w:t>đế rộng để cân bằng</w:t>
      </w:r>
      <w:r>
        <w:rPr>
          <w:b w:val="0"/>
          <w:i w:val="0"/>
          <w:sz w:val="21"/>
        </w:rPr>
        <w:t xml:space="preserve">, nhưng chỉ trong một dải, vì mở rộng đế làm tăng mô-men quán tính và làm chậm đổi hướng. Và y văn ủng hộ động tác thu tay như một thao tác làm giảm mô-men quán tính toàn thân — nhưng </w:t>
      </w:r>
      <w:r>
        <w:rPr>
          <w:b/>
          <w:i w:val="0"/>
          <w:sz w:val="21"/>
        </w:rPr>
        <w:t>không có nghiên cứu tennis nào</w:t>
      </w:r>
      <w:r>
        <w:rPr>
          <w:b w:val="0"/>
          <w:i w:val="0"/>
          <w:sz w:val="21"/>
        </w:rPr>
        <w:t xml:space="preserve"> cho thấy thu tay không thuận làm tăng vận tốc góc của thân trên. Thí nghiệm tốt nhất hiện có về thời điểm thu tay tung bóng lại cho thấy nó thay đổi đường tung bóng và nhịp điệu cú giao, chứ không thay đổi động học đầu và thân. Chỗ nào khung chỉ là suy luận vật lý chứ không phải hiệu ứng đã đo, hồ sơ này ghi rõ, kèm mức bằng chứng, ngay trên trang.</w:t>
      </w:r>
    </w:p>
    <w:p>
      <w:pPr>
        <w:spacing w:after="140"/>
      </w:pPr>
      <w:r>
        <w:rPr>
          <w:b w:val="0"/>
          <w:i w:val="0"/>
          <w:sz w:val="21"/>
        </w:rPr>
        <w:t>Kết quả không phải một cuộc "bóc phốt". Khung vẫn đứng vững — nhưng ở dạng đã được định nghĩa lại. Cái còn lại là một mô hình bảo vệ được, có tên, có cơ chế, có hàm chi phí đo được, có dự đoán định lượng, và có danh sách minh bạch những thí nghiệm có thể bác bỏ nó.</w:t>
      </w:r>
    </w:p>
    <w:p>
      <w:pPr>
        <w:spacing w:after="140"/>
      </w:pPr>
      <w:r>
        <w:rPr>
          <w:b/>
          <w:i w:val="0"/>
          <w:sz w:val="21"/>
        </w:rPr>
        <w:t>Từ khóa:</w:t>
      </w:r>
      <w:r>
        <w:rPr>
          <w:b w:val="0"/>
          <w:i w:val="0"/>
          <w:sz w:val="21"/>
        </w:rPr>
        <w:t xml:space="preserve"> đế đỡ · ràng buộc chính xác · phản lực mặt đất · chuỗi động học · mô-men quán tính · mặt phẳng vung vợt · dồn lực một chân · cơ sinh học tennis</w:t>
      </w:r>
    </w:p>
    <w:p>
      <w:pPr>
        <w:pBdr>
          <w:bottom w:val="single" w:sz="6" w:space="1" w:color="C2530F"/>
        </w:pBdr>
      </w:pPr>
    </w:p>
    <w:p>
      <w:pPr>
        <w:pStyle w:val="Heading2"/>
        <w:spacing w:before="280" w:after="100"/>
      </w:pPr>
      <w:r>
        <w:rPr>
          <w:rFonts w:ascii="Calibri" w:hAnsi="Calibri"/>
          <w:b/>
          <w:color w:val="C2530F"/>
          <w:sz w:val="27"/>
        </w:rPr>
        <w:t>Cách đọc hồ sơ này</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Nếu bạn là…</w:t>
            </w:r>
          </w:p>
        </w:tc>
        <w:tc>
          <w:tcPr>
            <w:tcW w:type="dxa" w:w="4706"/>
            <w:shd w:val="clear" w:color="auto" w:fill="0F2A44"/>
          </w:tcPr>
          <w:p>
            <w:pPr>
              <w:spacing w:after="40" w:before="40"/>
            </w:pPr>
            <w:r>
              <w:rPr>
                <w:color w:val="FFFFFF"/>
              </w:rPr>
            </w:r>
            <w:r>
              <w:rPr>
                <w:b/>
                <w:i w:val="0"/>
                <w:color w:val="FFFFFF"/>
                <w:sz w:val="18"/>
              </w:rPr>
              <w:t>Đọc</w:t>
            </w:r>
          </w:p>
        </w:tc>
      </w:tr>
      <w:tr>
        <w:tc>
          <w:tcPr>
            <w:tcW w:type="dxa" w:w="4706"/>
          </w:tcPr>
          <w:p>
            <w:pPr>
              <w:spacing w:after="40" w:before="40"/>
            </w:pPr>
            <w:r/>
            <w:r>
              <w:rPr>
                <w:b w:val="0"/>
                <w:i w:val="0"/>
                <w:sz w:val="18"/>
              </w:rPr>
              <w:t>Huấn luyện viên cần dùng ngay</w:t>
            </w:r>
          </w:p>
        </w:tc>
        <w:tc>
          <w:tcPr>
            <w:tcW w:type="dxa" w:w="4706"/>
          </w:tcPr>
          <w:p>
            <w:pPr>
              <w:spacing w:after="40" w:before="40"/>
            </w:pPr>
            <w:r/>
            <w:r>
              <w:rPr>
                <w:b w:val="0"/>
                <w:i w:val="0"/>
                <w:sz w:val="18"/>
              </w:rPr>
              <w:t>§10–§15 (hệ thống ứng dụng), §13 (câu lệnh), §14 (dấu hiệu lỗi)</w:t>
            </w:r>
          </w:p>
        </w:tc>
      </w:tr>
      <w:tr>
        <w:tc>
          <w:tcPr>
            <w:tcW w:type="dxa" w:w="4706"/>
          </w:tcPr>
          <w:p>
            <w:pPr>
              <w:spacing w:after="40" w:before="40"/>
            </w:pPr>
            <w:r/>
            <w:r>
              <w:rPr>
                <w:b w:val="0"/>
                <w:i w:val="0"/>
                <w:sz w:val="18"/>
              </w:rPr>
              <w:t>HLV muốn hiểu lý lẽ</w:t>
            </w:r>
          </w:p>
        </w:tc>
        <w:tc>
          <w:tcPr>
            <w:tcW w:type="dxa" w:w="4706"/>
          </w:tcPr>
          <w:p>
            <w:pPr>
              <w:spacing w:after="40" w:before="40"/>
            </w:pPr>
            <w:r/>
            <w:r>
              <w:rPr>
                <w:b w:val="0"/>
                <w:i w:val="0"/>
                <w:sz w:val="18"/>
              </w:rPr>
              <w:t>§3–§7</w:t>
            </w:r>
          </w:p>
        </w:tc>
      </w:tr>
      <w:tr>
        <w:tc>
          <w:tcPr>
            <w:tcW w:type="dxa" w:w="4706"/>
          </w:tcPr>
          <w:p>
            <w:pPr>
              <w:spacing w:after="40" w:before="40"/>
            </w:pPr>
            <w:r/>
            <w:r>
              <w:rPr>
                <w:b w:val="0"/>
                <w:i w:val="0"/>
                <w:sz w:val="18"/>
              </w:rPr>
              <w:t>Nhà nghiên cứu</w:t>
            </w:r>
          </w:p>
        </w:tc>
        <w:tc>
          <w:tcPr>
            <w:tcW w:type="dxa" w:w="4706"/>
          </w:tcPr>
          <w:p>
            <w:pPr>
              <w:spacing w:after="40" w:before="40"/>
            </w:pPr>
            <w:r/>
            <w:r>
              <w:rPr>
                <w:b w:val="0"/>
                <w:i w:val="0"/>
                <w:sz w:val="18"/>
              </w:rPr>
              <w:t>§4–§9, §22–§24</w:t>
            </w:r>
          </w:p>
        </w:tc>
      </w:tr>
      <w:tr>
        <w:tc>
          <w:tcPr>
            <w:tcW w:type="dxa" w:w="4706"/>
          </w:tcPr>
          <w:p>
            <w:pPr>
              <w:spacing w:after="40" w:before="40"/>
            </w:pPr>
            <w:r/>
            <w:r>
              <w:rPr>
                <w:b w:val="0"/>
                <w:i w:val="0"/>
                <w:sz w:val="18"/>
              </w:rPr>
              <w:t>Người thiết kế chương trình</w:t>
            </w:r>
          </w:p>
        </w:tc>
        <w:tc>
          <w:tcPr>
            <w:tcW w:type="dxa" w:w="4706"/>
          </w:tcPr>
          <w:p>
            <w:pPr>
              <w:spacing w:after="40" w:before="40"/>
            </w:pPr>
            <w:r/>
            <w:r>
              <w:rPr>
                <w:b w:val="0"/>
                <w:i w:val="0"/>
                <w:sz w:val="18"/>
              </w:rPr>
              <w:t>§10–§21</w:t>
            </w:r>
          </w:p>
        </w:tc>
      </w:tr>
      <w:tr>
        <w:tc>
          <w:tcPr>
            <w:tcW w:type="dxa" w:w="4706"/>
          </w:tcPr>
          <w:p>
            <w:pPr>
              <w:spacing w:after="40" w:before="40"/>
            </w:pPr>
            <w:r/>
            <w:r>
              <w:rPr>
                <w:b w:val="0"/>
                <w:i w:val="0"/>
                <w:sz w:val="18"/>
              </w:rPr>
              <w:t>Người xây kho tri thức song ngữ</w:t>
            </w:r>
          </w:p>
        </w:tc>
        <w:tc>
          <w:tcPr>
            <w:tcW w:type="dxa" w:w="4706"/>
          </w:tcPr>
          <w:p>
            <w:pPr>
              <w:spacing w:after="40" w:before="40"/>
            </w:pPr>
            <w:r/>
            <w:r>
              <w:rPr>
                <w:b w:val="0"/>
                <w:i w:val="0"/>
                <w:sz w:val="18"/>
              </w:rPr>
              <w:t>Toàn bộ, cộng Phụ lục C (thuật ngữ)</w:t>
            </w:r>
          </w:p>
        </w:tc>
      </w:tr>
    </w:tbl>
    <w:p/>
    <w:p>
      <w:pPr>
        <w:pStyle w:val="Heading3"/>
        <w:spacing w:before="200" w:after="60"/>
      </w:pPr>
      <w:r>
        <w:rPr>
          <w:rFonts w:ascii="Calibri" w:hAnsi="Calibri"/>
          <w:b/>
          <w:color w:val="1A6B3C"/>
          <w:sz w:val="23"/>
        </w:rPr>
        <w:t>Thang mức bằng chứng</w:t>
      </w:r>
    </w:p>
    <w:p>
      <w:pPr>
        <w:spacing w:after="140"/>
      </w:pPr>
      <w:r>
        <w:rPr>
          <w:b w:val="0"/>
          <w:i w:val="0"/>
          <w:sz w:val="21"/>
        </w:rPr>
        <w:t>Mỗi khẳng định quan trọng trong hồ sơ đều mang một mức. Mức quyết định HLV được phép nói gì.</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Mức</w:t>
            </w:r>
          </w:p>
        </w:tc>
        <w:tc>
          <w:tcPr>
            <w:tcW w:type="dxa" w:w="3137"/>
            <w:shd w:val="clear" w:color="auto" w:fill="0F2A44"/>
          </w:tcPr>
          <w:p>
            <w:pPr>
              <w:spacing w:after="40" w:before="40"/>
            </w:pPr>
            <w:r>
              <w:rPr>
                <w:color w:val="FFFFFF"/>
              </w:rPr>
            </w:r>
            <w:r>
              <w:rPr>
                <w:b/>
                <w:i w:val="0"/>
                <w:color w:val="FFFFFF"/>
                <w:sz w:val="18"/>
              </w:rPr>
              <w:t>Ý nghĩa</w:t>
            </w:r>
          </w:p>
        </w:tc>
        <w:tc>
          <w:tcPr>
            <w:tcW w:type="dxa" w:w="3137"/>
            <w:shd w:val="clear" w:color="auto" w:fill="0F2A44"/>
          </w:tcPr>
          <w:p>
            <w:pPr>
              <w:spacing w:after="40" w:before="40"/>
            </w:pPr>
            <w:r>
              <w:rPr>
                <w:color w:val="FFFFFF"/>
              </w:rPr>
            </w:r>
            <w:r>
              <w:rPr>
                <w:b/>
                <w:i w:val="0"/>
                <w:color w:val="FFFFFF"/>
                <w:sz w:val="18"/>
              </w:rPr>
              <w:t>HLV được nói</w:t>
            </w:r>
          </w:p>
        </w:tc>
      </w:tr>
      <w:tr>
        <w:tc>
          <w:tcPr>
            <w:tcW w:type="dxa" w:w="3137"/>
          </w:tcPr>
          <w:p>
            <w:pPr>
              <w:spacing w:after="40" w:before="40"/>
            </w:pPr>
            <w:r/>
            <w:r>
              <w:rPr>
                <w:b/>
                <w:i w:val="0"/>
                <w:sz w:val="18"/>
              </w:rPr>
              <w:t>A</w:t>
            </w:r>
          </w:p>
        </w:tc>
        <w:tc>
          <w:tcPr>
            <w:tcW w:type="dxa" w:w="3137"/>
          </w:tcPr>
          <w:p>
            <w:pPr>
              <w:spacing w:after="40" w:before="40"/>
            </w:pPr>
            <w:r/>
            <w:r>
              <w:rPr>
                <w:b w:val="0"/>
                <w:i w:val="0"/>
                <w:sz w:val="18"/>
              </w:rPr>
              <w:t>Đo trên VĐV tennis, lặp lại được hoặc cỡ mẫu lớn, đúng vấn đề</w:t>
            </w:r>
          </w:p>
        </w:tc>
        <w:tc>
          <w:tcPr>
            <w:tcW w:type="dxa" w:w="3137"/>
          </w:tcPr>
          <w:p>
            <w:pPr>
              <w:spacing w:after="40" w:before="40"/>
            </w:pPr>
            <w:r/>
            <w:r>
              <w:rPr>
                <w:b w:val="0"/>
                <w:i w:val="0"/>
                <w:sz w:val="18"/>
              </w:rPr>
              <w:t>"Nghiên cứu cho thấy…"</w:t>
            </w:r>
          </w:p>
        </w:tc>
      </w:tr>
      <w:tr>
        <w:tc>
          <w:tcPr>
            <w:tcW w:type="dxa" w:w="3137"/>
          </w:tcPr>
          <w:p>
            <w:pPr>
              <w:spacing w:after="40" w:before="40"/>
            </w:pPr>
            <w:r/>
            <w:r>
              <w:rPr>
                <w:b/>
                <w:i w:val="0"/>
                <w:sz w:val="18"/>
              </w:rPr>
              <w:t>B</w:t>
            </w:r>
          </w:p>
        </w:tc>
        <w:tc>
          <w:tcPr>
            <w:tcW w:type="dxa" w:w="3137"/>
          </w:tcPr>
          <w:p>
            <w:pPr>
              <w:spacing w:after="40" w:before="40"/>
            </w:pPr>
            <w:r/>
            <w:r>
              <w:rPr>
                <w:b w:val="0"/>
                <w:i w:val="0"/>
                <w:sz w:val="18"/>
              </w:rPr>
              <w:t>Đo trên VĐV tennis, một nghiên cứu hoặc mẫu hẹp</w:t>
            </w:r>
          </w:p>
        </w:tc>
        <w:tc>
          <w:tcPr>
            <w:tcW w:type="dxa" w:w="3137"/>
          </w:tcPr>
          <w:p>
            <w:pPr>
              <w:spacing w:after="40" w:before="40"/>
            </w:pPr>
            <w:r/>
            <w:r>
              <w:rPr>
                <w:b w:val="0"/>
                <w:i w:val="0"/>
                <w:sz w:val="18"/>
              </w:rPr>
              <w:t>"Một nghiên cứu cho thấy…"</w:t>
            </w:r>
          </w:p>
        </w:tc>
      </w:tr>
      <w:tr>
        <w:tc>
          <w:tcPr>
            <w:tcW w:type="dxa" w:w="3137"/>
          </w:tcPr>
          <w:p>
            <w:pPr>
              <w:spacing w:after="40" w:before="40"/>
            </w:pPr>
            <w:r/>
            <w:r>
              <w:rPr>
                <w:b/>
                <w:i w:val="0"/>
                <w:sz w:val="18"/>
              </w:rPr>
              <w:t>C</w:t>
            </w:r>
          </w:p>
        </w:tc>
        <w:tc>
          <w:tcPr>
            <w:tcW w:type="dxa" w:w="3137"/>
          </w:tcPr>
          <w:p>
            <w:pPr>
              <w:spacing w:after="40" w:before="40"/>
            </w:pPr>
            <w:r/>
            <w:r>
              <w:rPr>
                <w:b w:val="0"/>
                <w:i w:val="0"/>
                <w:sz w:val="18"/>
              </w:rPr>
              <w:t>Cơ sinh học phổ quát đã vững, suy ra cho tennis</w:t>
            </w:r>
          </w:p>
        </w:tc>
        <w:tc>
          <w:tcPr>
            <w:tcW w:type="dxa" w:w="3137"/>
          </w:tcPr>
          <w:p>
            <w:pPr>
              <w:spacing w:after="40" w:before="40"/>
            </w:pPr>
            <w:r/>
            <w:r>
              <w:rPr>
                <w:b w:val="0"/>
                <w:i w:val="0"/>
                <w:sz w:val="18"/>
              </w:rPr>
              <w:t>"Vật lý nói rằng…"</w:t>
            </w:r>
          </w:p>
        </w:tc>
      </w:tr>
      <w:tr>
        <w:tc>
          <w:tcPr>
            <w:tcW w:type="dxa" w:w="3137"/>
          </w:tcPr>
          <w:p>
            <w:pPr>
              <w:spacing w:after="40" w:before="40"/>
            </w:pPr>
            <w:r/>
            <w:r>
              <w:rPr>
                <w:b/>
                <w:i w:val="0"/>
                <w:sz w:val="18"/>
              </w:rPr>
              <w:t>D</w:t>
            </w:r>
          </w:p>
        </w:tc>
        <w:tc>
          <w:tcPr>
            <w:tcW w:type="dxa" w:w="3137"/>
          </w:tcPr>
          <w:p>
            <w:pPr>
              <w:spacing w:after="40" w:before="40"/>
            </w:pPr>
            <w:r/>
            <w:r>
              <w:rPr>
                <w:b w:val="0"/>
                <w:i w:val="0"/>
                <w:sz w:val="18"/>
              </w:rPr>
              <w:t>Giáo điều huấn luyện / đồng thuận chuyên gia, chưa đo</w:t>
            </w:r>
          </w:p>
        </w:tc>
        <w:tc>
          <w:tcPr>
            <w:tcW w:type="dxa" w:w="3137"/>
          </w:tcPr>
          <w:p>
            <w:pPr>
              <w:spacing w:after="40" w:before="40"/>
            </w:pPr>
            <w:r/>
            <w:r>
              <w:rPr>
                <w:b w:val="0"/>
                <w:i w:val="0"/>
                <w:sz w:val="18"/>
              </w:rPr>
              <w:t>"Đa số HLV dạy rằng…"</w:t>
            </w:r>
          </w:p>
        </w:tc>
      </w:tr>
      <w:tr>
        <w:tc>
          <w:tcPr>
            <w:tcW w:type="dxa" w:w="3137"/>
          </w:tcPr>
          <w:p>
            <w:pPr>
              <w:spacing w:after="40" w:before="40"/>
            </w:pPr>
            <w:r/>
            <w:r>
              <w:rPr>
                <w:b/>
                <w:i w:val="0"/>
                <w:sz w:val="18"/>
              </w:rPr>
              <w:t>X</w:t>
            </w:r>
          </w:p>
        </w:tc>
        <w:tc>
          <w:tcPr>
            <w:tcW w:type="dxa" w:w="3137"/>
          </w:tcPr>
          <w:p>
            <w:pPr>
              <w:spacing w:after="40" w:before="40"/>
            </w:pPr>
            <w:r/>
            <w:r>
              <w:rPr>
                <w:b w:val="0"/>
                <w:i w:val="0"/>
                <w:sz w:val="18"/>
              </w:rPr>
              <w:t>Khẳng định trong tài liệu gốc nhưng bị bằng chứng hoặc chính hình học của nó phủ định</w:t>
            </w:r>
          </w:p>
        </w:tc>
        <w:tc>
          <w:tcPr>
            <w:tcW w:type="dxa" w:w="3137"/>
          </w:tcPr>
          <w:p>
            <w:pPr>
              <w:spacing w:after="40" w:before="40"/>
            </w:pPr>
            <w:r/>
            <w:r>
              <w:rPr>
                <w:b w:val="0"/>
                <w:i w:val="0"/>
                <w:sz w:val="18"/>
              </w:rPr>
              <w:t>Không nói; nói theo bản hiệu chỉnh</w:t>
            </w:r>
          </w:p>
        </w:tc>
      </w:tr>
    </w:tbl>
    <w:p/>
    <w:p>
      <w:pPr>
        <w:pStyle w:val="Heading3"/>
        <w:spacing w:before="200" w:after="60"/>
      </w:pPr>
      <w:r>
        <w:rPr>
          <w:rFonts w:ascii="Calibri" w:hAnsi="Calibri"/>
          <w:b/>
          <w:color w:val="1A6B3C"/>
          <w:sz w:val="23"/>
        </w:rPr>
        <w:t>Về các con số</w:t>
      </w:r>
    </w:p>
    <w:p>
      <w:pPr>
        <w:spacing w:after="140"/>
      </w:pPr>
      <w:r>
        <w:rPr>
          <w:b w:val="0"/>
          <w:i w:val="0"/>
          <w:sz w:val="21"/>
        </w:rPr>
        <w:t xml:space="preserve">Có hai loại số trong hồ sơ. Số </w:t>
      </w:r>
      <w:r>
        <w:rPr>
          <w:b w:val="0"/>
          <w:i/>
          <w:sz w:val="21"/>
        </w:rPr>
        <w:t>đo được</w:t>
      </w:r>
      <w:r>
        <w:rPr>
          <w:b w:val="0"/>
          <w:i w:val="0"/>
          <w:sz w:val="21"/>
        </w:rPr>
        <w:t xml:space="preserve"> đến từ y văn trích dẫn. Số </w:t>
      </w:r>
      <w:r>
        <w:rPr>
          <w:b w:val="0"/>
          <w:i/>
          <w:sz w:val="21"/>
        </w:rPr>
        <w:t>mô hình hóa</w:t>
      </w:r>
      <w:r>
        <w:rPr>
          <w:b w:val="0"/>
          <w:i w:val="0"/>
          <w:sz w:val="21"/>
        </w:rPr>
        <w:t xml:space="preserve"> đến từ tính toán nguyên lý thứ nhất ở §10–§13 và script </w:t>
      </w:r>
      <w:r>
        <w:rPr>
          <w:rFonts w:ascii="Consolas" w:hAnsi="Consolas"/>
          <w:b w:val="0"/>
          <w:i w:val="0"/>
          <w:sz w:val="17"/>
        </w:rPr>
        <w:t>analysis/triplane_model.py</w:t>
      </w:r>
      <w:r>
        <w:rPr>
          <w:b w:val="0"/>
          <w:i w:val="0"/>
          <w:sz w:val="21"/>
        </w:rPr>
        <w:t xml:space="preserve">; đây là ước lượng bậc độ lớn dựa trên giả thiết có ghi rõ, và Phụ lục A liệt kê toàn bộ giả thiết. </w:t>
      </w:r>
      <w:r>
        <w:rPr>
          <w:b/>
          <w:i w:val="0"/>
          <w:sz w:val="21"/>
        </w:rPr>
        <w:t>Không được trích số mô hình như thể là số đo.</w:t>
      </w:r>
      <w:r>
        <w:rPr>
          <w:b w:val="0"/>
          <w:i w:val="0"/>
          <w:sz w:val="21"/>
        </w:rPr>
        <w:t xml:space="preserve"> Chính sự phân biệt này là mục đích của cả hồ sơ.</w:t>
      </w:r>
    </w:p>
    <w:p>
      <w:pPr>
        <w:pBdr>
          <w:bottom w:val="single" w:sz="6" w:space="1" w:color="C2530F"/>
        </w:pBdr>
      </w:pPr>
    </w:p>
    <w:p>
      <w:pPr>
        <w:pStyle w:val="Heading1"/>
        <w:pageBreakBefore/>
        <w:spacing w:before="200" w:after="160"/>
      </w:pPr>
      <w:r>
        <w:rPr>
          <w:rFonts w:ascii="Calibri" w:hAnsi="Calibri"/>
          <w:b/>
          <w:color w:val="0F2A44"/>
          <w:sz w:val="36"/>
        </w:rPr>
        <w:t>Phần I — Xuất phát điểm và phương pháp</w:t>
      </w:r>
    </w:p>
    <w:p>
      <w:pPr>
        <w:pStyle w:val="Heading2"/>
        <w:spacing w:before="280" w:after="100"/>
      </w:pPr>
      <w:r>
        <w:rPr>
          <w:rFonts w:ascii="Calibri" w:hAnsi="Calibri"/>
          <w:b/>
          <w:color w:val="C2530F"/>
          <w:sz w:val="27"/>
        </w:rPr>
        <w:t>1. Quan sát ban đầu</w:t>
      </w:r>
    </w:p>
    <w:p>
      <w:pPr>
        <w:spacing w:after="140"/>
      </w:pPr>
      <w:r>
        <w:rPr>
          <w:b w:val="0"/>
          <w:i w:val="0"/>
          <w:sz w:val="21"/>
        </w:rPr>
        <w:t>Bản gốc phát biểu quan sát rất gọn:</w:t>
      </w:r>
    </w:p>
    <w:p>
      <w:pPr>
        <w:spacing w:before="120" w:after="120"/>
        <w:ind w:left="397"/>
        <w:pBdr>
          <w:left w:val="single" w:sz="18" w:space="8" w:color="C2530F"/>
        </w:pBdr>
      </w:pPr>
      <w:r>
        <w:rPr>
          <w:b w:val="0"/>
          <w:i w:val="0"/>
          <w:color w:val="0F2A44"/>
          <w:sz w:val="21"/>
        </w:rPr>
        <w:t>"3 điểm tạo thành một mặt phẳng, điểm thứ 4 sẽ làm cơ thể kém ổn định nếu không cùng mặt phẳng. Điều này giống như ghế đẩu 3 chân và ghế 4 chân. Ứng dụng trong tennis: một chân phải được dồn lực hoàn toàn tại một thời điểm, và hai tay tạo thành một mặt phẳng cho đường vung vợt. Nếu dồn lực hai chân, chúng phải dang rộng để ổn định. Và một tay phải ở sát người, thu vào khi giao bóng và kéo vào khi đánh groundstroke."</w:t>
      </w:r>
    </w:p>
    <w:p>
      <w:pPr>
        <w:spacing w:after="140"/>
      </w:pPr>
      <w:r>
        <w:rPr>
          <w:b w:val="0"/>
          <w:i w:val="0"/>
          <w:sz w:val="21"/>
        </w:rPr>
        <w:t>Bốn khẳng định được nén trong một đoạn, và chúng khác loại nhau:</w:t>
      </w:r>
    </w:p>
    <w:p>
      <w:pPr>
        <w:pStyle w:val="ListNumber"/>
        <w:spacing w:after="40"/>
      </w:pPr>
      <w:r>
        <w:rPr>
          <w:b/>
          <w:i w:val="0"/>
          <w:sz w:val="21"/>
        </w:rPr>
        <w:t>Khẳng định hình học</w:t>
      </w:r>
      <w:r>
        <w:rPr>
          <w:b w:val="0"/>
          <w:i w:val="0"/>
          <w:sz w:val="21"/>
        </w:rPr>
        <w:t xml:space="preserve"> — ba điểm xác định một mặt phẳng; điểm thứ tư thừa ràng buộc trừ khi đồng phẳng.</w:t>
      </w:r>
    </w:p>
    <w:p>
      <w:pPr>
        <w:pStyle w:val="ListNumber"/>
        <w:spacing w:after="40"/>
      </w:pPr>
      <w:r>
        <w:rPr>
          <w:b/>
          <w:i w:val="0"/>
          <w:sz w:val="21"/>
        </w:rPr>
        <w:t>Khẳng định dồn lực</w:t>
      </w:r>
      <w:r>
        <w:rPr>
          <w:b w:val="0"/>
          <w:i w:val="0"/>
          <w:sz w:val="21"/>
        </w:rPr>
        <w:t xml:space="preserve"> — mỗi lúc chỉ nên dồn lực vào một chân.</w:t>
      </w:r>
    </w:p>
    <w:p>
      <w:pPr>
        <w:pStyle w:val="ListNumber"/>
        <w:spacing w:after="40"/>
      </w:pPr>
      <w:r>
        <w:rPr>
          <w:b/>
          <w:i w:val="0"/>
          <w:sz w:val="21"/>
        </w:rPr>
        <w:t>Khẳng định bù đắp</w:t>
      </w:r>
      <w:r>
        <w:rPr>
          <w:b w:val="0"/>
          <w:i w:val="0"/>
          <w:sz w:val="21"/>
        </w:rPr>
        <w:t xml:space="preserve"> — nếu dồn hai chân, chúng phải dang rộng.</w:t>
      </w:r>
    </w:p>
    <w:p>
      <w:pPr>
        <w:pStyle w:val="ListNumber"/>
        <w:spacing w:after="40"/>
      </w:pPr>
      <w:r>
        <w:rPr>
          <w:b/>
          <w:i w:val="0"/>
          <w:sz w:val="21"/>
        </w:rPr>
        <w:t>Khẳng định mặt phẳng và thu tay</w:t>
      </w:r>
      <w:r>
        <w:rPr>
          <w:b w:val="0"/>
          <w:i w:val="0"/>
          <w:sz w:val="21"/>
        </w:rPr>
        <w:t xml:space="preserve"> — hai tay định nghĩa mặt phẳng; một tay phải ở gần trục.</w:t>
      </w:r>
    </w:p>
    <w:p>
      <w:pPr>
        <w:spacing w:after="140"/>
      </w:pPr>
      <w:r>
        <w:rPr>
          <w:b w:val="0"/>
          <w:i w:val="0"/>
          <w:sz w:val="21"/>
        </w:rPr>
        <w:t xml:space="preserve">Quan sát này thật sự tốt. Nó thuộc loại loại suy liên miền — đúng kiểu thao tác đã đưa giàn khung từ nghề mộc vào kết cấu công trình. Cái nó còn thiếu là bước biến loại suy thành mô hình: </w:t>
      </w:r>
      <w:r>
        <w:rPr>
          <w:b/>
          <w:i w:val="0"/>
          <w:sz w:val="21"/>
        </w:rPr>
        <w:t>nói rõ đại lượng nào được bảo toàn, đại lượng nào bị đánh đổi, và điều gì sẽ được tính là bằng chứng chống lại nó.</w:t>
      </w:r>
    </w:p>
    <w:p>
      <w:pPr>
        <w:spacing w:after="140"/>
      </w:pPr>
      <w:r>
        <w:rPr>
          <w:b w:val="0"/>
          <w:i w:val="0"/>
          <w:sz w:val="21"/>
        </w:rPr>
        <w:t>Đó là công việc của hồ sơ này.</w:t>
      </w:r>
    </w:p>
    <w:p>
      <w:pPr>
        <w:pStyle w:val="Heading2"/>
        <w:spacing w:before="280" w:after="100"/>
      </w:pPr>
      <w:r>
        <w:rPr>
          <w:rFonts w:ascii="Calibri" w:hAnsi="Calibri"/>
          <w:b/>
          <w:color w:val="C2530F"/>
          <w:sz w:val="27"/>
        </w:rPr>
        <w:t>2. Phương pháp</w:t>
      </w:r>
    </w:p>
    <w:p>
      <w:pPr>
        <w:spacing w:after="140"/>
      </w:pPr>
      <w:r>
        <w:rPr>
          <w:b/>
          <w:i w:val="0"/>
          <w:sz w:val="21"/>
        </w:rPr>
        <w:t>Phạm vi.</w:t>
      </w:r>
      <w:r>
        <w:rPr>
          <w:b w:val="0"/>
          <w:i w:val="0"/>
          <w:sz w:val="21"/>
        </w:rPr>
        <w:t xml:space="preserve"> Khung áp dụng cho sản xuất cú đánh ở VĐV trưởng thành, không khuyết tật: forehand, backhand một và hai tay, giao bóng, đỡ giao bóng, volley, smash, và di chuyển giữa chúng. Không bàn tới: tennis xe lăn, ngưỡng phát triển lứa tuổi, phác đồ phục hồi chấn thương, hay thiết bị.</w:t>
      </w:r>
    </w:p>
    <w:p>
      <w:pPr>
        <w:spacing w:after="140"/>
      </w:pPr>
      <w:r>
        <w:rPr>
          <w:b/>
          <w:i w:val="0"/>
          <w:sz w:val="21"/>
        </w:rPr>
        <w:t>Ba nguồn đầu vào.</w:t>
      </w:r>
      <w:r>
        <w:rPr>
          <w:b w:val="0"/>
          <w:i w:val="0"/>
          <w:sz w:val="21"/>
        </w:rPr>
        <w:t xml:space="preserve"> (i) Chính các tài liệu khung — bản markdown tiếng Anh, bản Word tiếng Anh, bản PDF tiếng Việt — được xem là </w:t>
      </w:r>
      <w:r>
        <w:rPr>
          <w:b w:val="0"/>
          <w:i/>
          <w:sz w:val="21"/>
        </w:rPr>
        <w:t>đối tượng nghiên cứu</w:t>
      </w:r>
      <w:r>
        <w:rPr>
          <w:b w:val="0"/>
          <w:i w:val="0"/>
          <w:sz w:val="21"/>
        </w:rPr>
        <w:t>, không phải thẩm quyền. (ii) Kho tri thức Tennis Unified: 1.000 bài trên mười nhánh, trong đó các nhánh cơ sinh học, di chuyển, forehand, backhand và giao bóng được tra cứu cho từng khẳng định. (iii) Y văn cơ sinh học tennis bình duyệt, đối chiếu với bản ghi thư mục gốc.</w:t>
      </w:r>
    </w:p>
    <w:p>
      <w:pPr>
        <w:spacing w:after="140"/>
      </w:pPr>
      <w:r>
        <w:rPr>
          <w:b/>
          <w:i w:val="0"/>
          <w:sz w:val="21"/>
        </w:rPr>
        <w:t>Hai sự bất đối xứng có chủ ý.</w:t>
      </w:r>
      <w:r>
        <w:rPr>
          <w:b w:val="0"/>
          <w:i w:val="0"/>
          <w:sz w:val="21"/>
        </w:rPr>
        <w:t xml:space="preserve"> Thứ nhất, kho tri thức được xem là bằng chứng </w:t>
      </w:r>
      <w:r>
        <w:rPr>
          <w:b w:val="0"/>
          <w:i/>
          <w:sz w:val="21"/>
        </w:rPr>
        <w:t>thứ cấp</w:t>
      </w:r>
      <w:r>
        <w:rPr>
          <w:b w:val="0"/>
          <w:i w:val="0"/>
          <w:sz w:val="21"/>
        </w:rPr>
        <w:t xml:space="preserve"> xuyên suốt. Nó là tầng tổng hợp; khi nó mâu thuẫn với một nghiên cứu gốc, nghiên cứu gốc thắng. Điều này quan trọng vì §15 phát hiện kho tri thức </w:t>
      </w:r>
      <w:r>
        <w:rPr>
          <w:b/>
          <w:i w:val="0"/>
          <w:sz w:val="21"/>
        </w:rPr>
        <w:t>tự mâu thuẫn</w:t>
      </w:r>
      <w:r>
        <w:rPr>
          <w:b w:val="0"/>
          <w:i w:val="0"/>
          <w:sz w:val="21"/>
        </w:rPr>
        <w:t xml:space="preserve"> đúng ở những khẳng định đang bàn. Thứ hai, hồ sơ phân biệt xuyên suốt giữa </w:t>
      </w:r>
      <w:r>
        <w:rPr>
          <w:b w:val="0"/>
          <w:i/>
          <w:sz w:val="21"/>
        </w:rPr>
        <w:t>cái đã đo</w:t>
      </w:r>
      <w:r>
        <w:rPr>
          <w:b w:val="0"/>
          <w:i w:val="0"/>
          <w:sz w:val="21"/>
        </w:rPr>
        <w:t xml:space="preserve"> và </w:t>
      </w:r>
      <w:r>
        <w:rPr>
          <w:b w:val="0"/>
          <w:i/>
          <w:sz w:val="21"/>
        </w:rPr>
        <w:t>cái được suy ra</w:t>
      </w:r>
      <w:r>
        <w:rPr>
          <w:b w:val="0"/>
          <w:i w:val="0"/>
          <w:sz w:val="21"/>
        </w:rPr>
        <w:t>, vì sức thuyết phục của khung phần lớn đến từ những suy luận đọc lên nghe như số đo.</w:t>
      </w:r>
    </w:p>
    <w:p>
      <w:pPr>
        <w:spacing w:after="140"/>
      </w:pPr>
      <w:r>
        <w:rPr>
          <w:b/>
          <w:i w:val="0"/>
          <w:sz w:val="21"/>
        </w:rPr>
        <w:t>Hồ sơ này không phải gì.</w:t>
      </w:r>
      <w:r>
        <w:rPr>
          <w:b w:val="0"/>
          <w:i w:val="0"/>
          <w:sz w:val="21"/>
        </w:rPr>
        <w:t xml:space="preserve"> Không phải tổng quan y văn (dù có chứa một phần), không phải giáo trình huấn luyện (dù kết thúc như một giáo trình). Đây là một </w:t>
      </w:r>
      <w:r>
        <w:rPr>
          <w:b/>
          <w:i w:val="0"/>
          <w:sz w:val="21"/>
        </w:rPr>
        <w:t>bài kiểm tra chịu lực</w:t>
      </w:r>
      <w:r>
        <w:rPr>
          <w:b w:val="0"/>
          <w:i w:val="0"/>
          <w:sz w:val="21"/>
        </w:rPr>
        <w:t>: cố gắng dựng phiên bản mạnh nhất của khung mà bằng chứng còn chống đỡ được, và đánh dấu rõ chỗ phiên bản đó dừng lại.</w:t>
      </w:r>
    </w:p>
    <w:p>
      <w:pPr>
        <w:pBdr>
          <w:bottom w:val="single" w:sz="6" w:space="1" w:color="C2530F"/>
        </w:pBdr>
      </w:pPr>
    </w:p>
    <w:p>
      <w:pPr>
        <w:pStyle w:val="Heading1"/>
        <w:pageBreakBefore/>
        <w:spacing w:before="200" w:after="160"/>
      </w:pPr>
      <w:r>
        <w:rPr>
          <w:rFonts w:ascii="Calibri" w:hAnsi="Calibri"/>
          <w:b/>
          <w:color w:val="0F2A44"/>
          <w:sz w:val="36"/>
        </w:rPr>
        <w:t>Phần II — Hình học, đọc cho đúng</w:t>
      </w:r>
    </w:p>
    <w:p>
      <w:pPr>
        <w:pStyle w:val="Heading2"/>
        <w:spacing w:before="280" w:after="100"/>
      </w:pPr>
      <w:r>
        <w:rPr>
          <w:rFonts w:ascii="Calibri" w:hAnsi="Calibri"/>
          <w:b/>
          <w:color w:val="C2530F"/>
          <w:sz w:val="27"/>
        </w:rPr>
        <w:t>3. Định lý ba điểm nói gì và không nói gì</w:t>
      </w:r>
    </w:p>
    <w:p>
      <w:pPr>
        <w:spacing w:after="140"/>
      </w:pPr>
      <w:r>
        <w:rPr>
          <w:b w:val="0"/>
          <w:i w:val="0"/>
          <w:sz w:val="21"/>
        </w:rPr>
        <w:t>Định lý Euclid là hiển nhiên và không tranh cãi: qua ba điểm không thẳng hàng bất kỳ trong không gian có đúng một mặt phẳng. Hai điểm xác định một đường; thêm một điểm ngoài đường đó thì xác định mặt phẳng. Bốn điểm nói chung không xác định gì cả, vì điểm thứ tư thường nằm ngoài mặt phẳng của ba điểm đầu.</w:t>
      </w:r>
    </w:p>
    <w:p>
      <w:pPr>
        <w:spacing w:after="140"/>
      </w:pPr>
      <w:r>
        <w:rPr>
          <w:b w:val="0"/>
          <w:i w:val="0"/>
          <w:sz w:val="21"/>
        </w:rPr>
        <w:t xml:space="preserve">Khung đọc định lý này như một </w:t>
      </w:r>
      <w:r>
        <w:rPr>
          <w:b/>
          <w:i w:val="0"/>
          <w:sz w:val="21"/>
        </w:rPr>
        <w:t>định lý ổn định</w:t>
      </w:r>
      <w:r>
        <w:rPr>
          <w:b w:val="0"/>
          <w:i w:val="0"/>
          <w:sz w:val="21"/>
        </w:rPr>
        <w:t xml:space="preserve"> — ba thì vững, bốn thì không. Cách đọc đó mang vào một thứ định lý không hề chứa. Hình học không nói gì về ổn định. Nó nói về </w:t>
      </w:r>
      <w:r>
        <w:rPr>
          <w:b/>
          <w:i w:val="0"/>
          <w:sz w:val="21"/>
        </w:rPr>
        <w:t>tính xác định</w:t>
      </w:r>
      <w:r>
        <w:rPr>
          <w:b w:val="0"/>
          <w:i w:val="0"/>
          <w:sz w:val="21"/>
        </w:rPr>
        <w:t>: cho ba điểm, mặt phẳng là duy nhất và biết được; cho bốn điểm, hệ thừa xác định và nói chung vô nghiệm.</w:t>
      </w:r>
    </w:p>
    <w:p>
      <w:pPr>
        <w:spacing w:after="140"/>
      </w:pPr>
      <w:r>
        <w:rPr>
          <w:b w:val="0"/>
          <w:i w:val="0"/>
          <w:sz w:val="21"/>
        </w:rPr>
        <w:t>Tính xác định và tính ổn định là hai thuộc tính khác nhau, và việc gộp chúng là chỗ trượt khái niệm trung tâm của khung. Chỗ trượt này lại màu mỡ, vì sửa nó sẽ tạo ra ý tưởng hay nhất của khung — nhưng phải sửa.</w:t>
      </w:r>
    </w:p>
    <w:p>
      <w:pPr>
        <w:pStyle w:val="Heading3"/>
        <w:spacing w:before="200" w:after="60"/>
      </w:pPr>
      <w:r>
        <w:rPr>
          <w:rFonts w:ascii="Calibri" w:hAnsi="Calibri"/>
          <w:b/>
          <w:color w:val="1A6B3C"/>
          <w:sz w:val="23"/>
        </w:rPr>
        <w:t>3.1 Ghế đẩu và ghế tựa, giải thích cho đúng</w:t>
      </w:r>
    </w:p>
    <w:p>
      <w:pPr>
        <w:spacing w:after="140"/>
      </w:pPr>
      <w:r>
        <w:rPr>
          <w:b w:val="0"/>
          <w:i w:val="0"/>
          <w:sz w:val="21"/>
        </w:rPr>
        <w:t xml:space="preserve">Vì sao ghế ba chân không cập kênh trên nền gồ ghề? Không phải vì ba là con số thiêng, cũng không phải vì "hình tam giác là hình vững" theo nghĩa lỏng mà giới huấn luyện hay nói. Mà vì </w:t>
      </w:r>
      <w:r>
        <w:rPr>
          <w:b/>
          <w:i w:val="0"/>
          <w:sz w:val="21"/>
        </w:rPr>
        <w:t>ba điểm luôn đồng phẳng</w:t>
      </w:r>
      <w:r>
        <w:rPr>
          <w:b w:val="0"/>
          <w:i w:val="0"/>
          <w:sz w:val="21"/>
        </w:rPr>
        <w:t>. Ba điểm bất kỳ trong không gian đều nằm trong một mặt phẳng nào đó; mặt đất dưới ba chân, dù gồ ghề đến đâu, vẫn tương thích với một chiếc ghế cứng đặt trọn trên cả ba. Không có mâu thuẫn nào cần giải.</w:t>
      </w:r>
    </w:p>
    <w:p>
      <w:pPr>
        <w:spacing w:after="140"/>
      </w:pPr>
      <w:r>
        <w:rPr>
          <w:b w:val="0"/>
          <w:i w:val="0"/>
          <w:sz w:val="21"/>
        </w:rPr>
        <w:t xml:space="preserve">Ghế bốn chân trên cùng mặt đất đó có vấn đề: bốn chân, một mặt ghế cứng, và một mặt đất nói chung </w:t>
      </w:r>
      <w:r>
        <w:rPr>
          <w:b/>
          <w:i w:val="0"/>
          <w:sz w:val="21"/>
        </w:rPr>
        <w:t>không phải</w:t>
      </w:r>
      <w:r>
        <w:rPr>
          <w:b w:val="0"/>
          <w:i w:val="0"/>
          <w:sz w:val="21"/>
        </w:rPr>
        <w:t xml:space="preserve"> mặt phẳng mà bốn chân đòi hỏi. Ghế không thể thỏa mãn cả bốn tiếp xúc cùng lúc. Nó đặt lên ba chân và nhấc chân thứ tư. Đó là cập kênh.</w:t>
      </w:r>
    </w:p>
    <w:p>
      <w:pPr>
        <w:spacing w:after="140"/>
      </w:pPr>
      <w:r>
        <w:rPr>
          <w:b w:val="0"/>
          <w:i w:val="0"/>
          <w:sz w:val="21"/>
        </w:rPr>
        <w:t xml:space="preserve">Tên kỹ thuật của nguyên lý này là </w:t>
      </w:r>
      <w:r>
        <w:rPr>
          <w:b/>
          <w:i w:val="0"/>
          <w:sz w:val="21"/>
        </w:rPr>
        <w:t>ràng buộc chính xác</w:t>
      </w:r>
      <w:r>
        <w:rPr>
          <w:b w:val="0"/>
          <w:i w:val="0"/>
          <w:sz w:val="21"/>
        </w:rPr>
        <w:t xml:space="preserve"> (exact constraint), và nó là một ngành thiết kế đã chín. Một vật cứng trong không gian có sáu bậc tự do; một ngàm khử đúng sáu bậc — không hơn, không kém — định vị vật một cách duy nhất, lặp lại được, và không sinh nội lực. Hiện thực kinh điển là </w:t>
      </w:r>
      <w:r>
        <w:rPr>
          <w:b/>
          <w:i w:val="0"/>
          <w:sz w:val="21"/>
        </w:rPr>
        <w:t>khớp động học</w:t>
      </w:r>
      <w:r>
        <w:rPr>
          <w:b w:val="0"/>
          <w:i w:val="0"/>
          <w:sz w:val="21"/>
        </w:rPr>
        <w:t xml:space="preserve"> (kinematic coupling): ba viên bi tựa vào ba rãnh chữ V — ba điểm tiếp xúc, sáu ràng buộc, không thừa. Bốn điểm tựa sẽ khử hơn sáu ràng buộc, và phần dư không làm ngàm cứng hơn; nó làm ngàm </w:t>
      </w:r>
      <w:r>
        <w:rPr>
          <w:b/>
          <w:i w:val="0"/>
          <w:sz w:val="21"/>
        </w:rPr>
        <w:t>siêu tĩnh</w:t>
      </w:r>
      <w:r>
        <w:rPr>
          <w:b w:val="0"/>
          <w:i w:val="0"/>
          <w:sz w:val="21"/>
        </w:rPr>
        <w:t>, khiến đường truyền lực phụ thuộc dung sai chế tạo thay vì ý đồ thiết kế.</w:t>
      </w:r>
    </w:p>
    <w:p>
      <w:pPr>
        <w:spacing w:after="140"/>
      </w:pPr>
      <w:r>
        <w:rPr>
          <w:b w:val="0"/>
          <w:i w:val="0"/>
          <w:sz w:val="21"/>
        </w:rPr>
        <w:t xml:space="preserve">Đây là phiên bản đúng và mạnh hơn nhiều của bước mở đầu trong khung. Ghế ba chân không phải ẩn dụ cho sự ổn định. Nó là </w:t>
      </w:r>
      <w:r>
        <w:rPr>
          <w:b/>
          <w:i w:val="0"/>
          <w:sz w:val="21"/>
        </w:rPr>
        <w:t>một ví dụ đã giải sẵn về ràng buộc chính xác</w:t>
      </w:r>
      <w:r>
        <w:rPr>
          <w:b w:val="0"/>
          <w:i w:val="0"/>
          <w:sz w:val="21"/>
        </w:rPr>
        <w:t>, và ghế bốn chân là minh chứng kinh điển về hệ quả của thừa ràng buộc.</w:t>
      </w:r>
    </w:p>
    <w:p>
      <w:pPr>
        <w:jc w:val="center"/>
      </w:pPr>
      <w:r>
        <w:drawing>
          <wp:inline xmlns:a="http://schemas.openxmlformats.org/drawingml/2006/main" xmlns:pic="http://schemas.openxmlformats.org/drawingml/2006/picture">
            <wp:extent cx="5832000" cy="3888000"/>
            <wp:docPr id="1" name="Picture 1"/>
            <wp:cNvGraphicFramePr>
              <a:graphicFrameLocks noChangeAspect="1"/>
            </wp:cNvGraphicFramePr>
            <a:graphic>
              <a:graphicData uri="http://schemas.openxmlformats.org/drawingml/2006/picture">
                <pic:pic>
                  <pic:nvPicPr>
                    <pic:cNvPr id="0" name="fig4-3-vs-4-points.jpg"/>
                    <pic:cNvPicPr/>
                  </pic:nvPicPr>
                  <pic:blipFill>
                    <a:blip r:embed="rId10"/>
                    <a:stretch>
                      <a:fillRect/>
                    </a:stretch>
                  </pic:blipFill>
                  <pic:spPr>
                    <a:xfrm>
                      <a:off x="0" y="0"/>
                      <a:ext cx="5832000" cy="3888000"/>
                    </a:xfrm>
                    <a:prstGeom prst="rect"/>
                  </pic:spPr>
                </pic:pic>
              </a:graphicData>
            </a:graphic>
          </wp:inline>
        </w:drawing>
      </w:r>
    </w:p>
    <w:p>
      <w:pPr>
        <w:spacing w:after="200"/>
        <w:jc w:val="center"/>
      </w:pPr>
      <w:r>
        <w:rPr>
          <w:i/>
          <w:color w:val="6B6257"/>
          <w:sz w:val="18"/>
        </w:rPr>
        <w:t>Hình 4 — Ba điểm luôn tìm được mặt phẳng; điểm thứ tư gây thừa ràng buộc</w:t>
      </w:r>
    </w:p>
    <w:p>
      <w:pPr>
        <w:pStyle w:val="Heading3"/>
        <w:spacing w:before="200" w:after="60"/>
      </w:pPr>
      <w:r>
        <w:rPr>
          <w:rFonts w:ascii="Calibri" w:hAnsi="Calibri"/>
          <w:b/>
          <w:color w:val="1A6B3C"/>
          <w:sz w:val="23"/>
        </w:rPr>
        <w:t>3.2 Tiền đề bị bỏ sót: độ cứng</w:t>
      </w:r>
    </w:p>
    <w:p>
      <w:pPr>
        <w:spacing w:after="140"/>
      </w:pPr>
      <w:r>
        <w:rPr>
          <w:b w:val="0"/>
          <w:i w:val="0"/>
          <w:sz w:val="21"/>
        </w:rPr>
        <w:t xml:space="preserve">Lập luận ghế đẩu – ghế tựa dựa trên một tiền đề không được nêu: vật đang xét là </w:t>
      </w:r>
      <w:r>
        <w:rPr>
          <w:b/>
          <w:i w:val="0"/>
          <w:sz w:val="21"/>
        </w:rPr>
        <w:t>cứng</w:t>
      </w:r>
      <w:r>
        <w:rPr>
          <w:b w:val="0"/>
          <w:i w:val="0"/>
          <w:sz w:val="21"/>
        </w:rPr>
        <w:t xml:space="preserve">. Ghế bốn chân cứng </w:t>
      </w:r>
      <w:r>
        <w:rPr>
          <w:b w:val="0"/>
          <w:i/>
          <w:sz w:val="21"/>
        </w:rPr>
        <w:t>buộc phải</w:t>
      </w:r>
      <w:r>
        <w:rPr>
          <w:b w:val="0"/>
          <w:i w:val="0"/>
          <w:sz w:val="21"/>
        </w:rPr>
        <w:t xml:space="preserve"> nhấc một chân, vì nó không thể biến dạng để khép khe hở.</w:t>
      </w:r>
    </w:p>
    <w:p>
      <w:pPr>
        <w:spacing w:after="140"/>
      </w:pPr>
      <w:r>
        <w:rPr>
          <w:b w:val="0"/>
          <w:i w:val="0"/>
          <w:sz w:val="21"/>
        </w:rPr>
        <w:t>Cơ thể người không cứng. Chân có đàn hồi, khớp có biên độ, hệ thần kinh có thể đồng co để đổi độ cứng trong vài chục mili giây. Vì vậy cơ thể người không bao giờ thể hiện trực tiếp kiểu hỏng của ghế. Nó thể hiện kiểu còn lại.</w:t>
      </w:r>
    </w:p>
    <w:p>
      <w:pPr>
        <w:spacing w:after="140"/>
      </w:pPr>
      <w:r>
        <w:rPr>
          <w:b/>
          <w:i w:val="0"/>
          <w:sz w:val="21"/>
        </w:rPr>
        <w:t>Thừa ràng buộc có hai kiểu hỏng, và hai kiểu này trông hoàn toàn khác nhau.</w:t>
      </w:r>
    </w:p>
    <w:p>
      <w:pPr>
        <w:pStyle w:val="ListBullet"/>
        <w:spacing w:after="40"/>
      </w:pPr>
      <w:r>
        <w:rPr>
          <w:b/>
          <w:i w:val="0"/>
          <w:sz w:val="21"/>
        </w:rPr>
        <w:t>Vật cứng:</w:t>
      </w:r>
      <w:r>
        <w:rPr>
          <w:b w:val="0"/>
          <w:i w:val="0"/>
          <w:sz w:val="21"/>
        </w:rPr>
        <w:t xml:space="preserve"> tiếp xúc thứ tư không thể thực hiện. Khe hở xuất hiện. Hỏng </w:t>
      </w:r>
      <w:r>
        <w:rPr>
          <w:b w:val="0"/>
          <w:i/>
          <w:sz w:val="21"/>
        </w:rPr>
        <w:t>thấy được</w:t>
      </w:r>
      <w:r>
        <w:rPr>
          <w:b w:val="0"/>
          <w:i w:val="0"/>
          <w:sz w:val="21"/>
        </w:rPr>
        <w:t xml:space="preserve"> — cập kênh.</w:t>
      </w:r>
    </w:p>
    <w:p>
      <w:pPr>
        <w:pStyle w:val="ListBullet"/>
        <w:spacing w:after="40"/>
      </w:pPr>
      <w:r>
        <w:rPr>
          <w:b/>
          <w:i w:val="0"/>
          <w:sz w:val="21"/>
        </w:rPr>
        <w:t>Vật đàn hồi:</w:t>
      </w:r>
      <w:r>
        <w:rPr>
          <w:b w:val="0"/>
          <w:i w:val="0"/>
          <w:sz w:val="21"/>
        </w:rPr>
        <w:t xml:space="preserve"> tiếp xúc thứ tư được thực hiện, bằng biến dạng. Không có khe hở. Hỏng </w:t>
      </w:r>
      <w:r>
        <w:rPr>
          <w:b w:val="0"/>
          <w:i/>
          <w:sz w:val="21"/>
        </w:rPr>
        <w:t>không thấy được</w:t>
      </w:r>
      <w:r>
        <w:rPr>
          <w:b w:val="0"/>
          <w:i w:val="0"/>
          <w:sz w:val="21"/>
        </w:rPr>
        <w:t xml:space="preserve"> — một nội lực được tích trong kết cấu, và đường truyền lực trở nên siêu tĩnh.</w:t>
      </w:r>
    </w:p>
    <w:p>
      <w:pPr>
        <w:spacing w:after="140"/>
      </w:pPr>
      <w:r>
        <w:rPr>
          <w:b w:val="0"/>
          <w:i w:val="0"/>
          <w:sz w:val="21"/>
        </w:rPr>
        <w:t xml:space="preserve">Ép một chân ghế xuống 20 mm dưới mặt phẳng ba chân còn lại thì nó lơ lửng. Ép đúng 20 mm đó vào một chân đàn hồi có độ cứng </w:t>
      </w:r>
      <w:r>
        <w:rPr>
          <w:b w:val="0"/>
          <w:i/>
          <w:sz w:val="21"/>
        </w:rPr>
        <w:t>k</w:t>
      </w:r>
      <w:r>
        <w:rPr>
          <w:b w:val="0"/>
          <w:i w:val="0"/>
          <w:sz w:val="21"/>
        </w:rPr>
        <w:t xml:space="preserve"> thì tiếp xúc thứ tư chịu </w:t>
      </w:r>
      <w:r>
        <w:rPr>
          <w:b w:val="0"/>
          <w:i/>
          <w:sz w:val="21"/>
        </w:rPr>
        <w:t>k</w:t>
      </w:r>
      <w:r>
        <w:rPr>
          <w:b w:val="0"/>
          <w:i w:val="0"/>
          <w:sz w:val="21"/>
        </w:rPr>
        <w:t xml:space="preserve"> × 20 mm lực nén trước: khoảng 4 kN với chân ghế cứng, nhưng chỉ khoảng 400 N — hơn nửa trọng lượng cơ thể — với chân người có độ cứng dọc trục thực tế khoảng 20 N/mm.</w:t>
      </w:r>
    </w:p>
    <w:p>
      <w:pPr>
        <w:spacing w:after="140"/>
      </w:pPr>
      <w:r>
        <w:rPr>
          <w:b w:val="0"/>
          <w:i w:val="0"/>
          <w:sz w:val="21"/>
        </w:rPr>
        <w:t xml:space="preserve">Con số đó chính là cơ chế còn thiếu của khung. Khi VĐV được dạy "dồn đều hai chân" mà hình học không hợp tác, cơ thể không lảo đảo thấy được. Nó </w:t>
      </w:r>
      <w:r>
        <w:rPr>
          <w:b/>
          <w:i w:val="0"/>
          <w:sz w:val="21"/>
        </w:rPr>
        <w:t>nén trước</w:t>
      </w:r>
      <w:r>
        <w:rPr>
          <w:b w:val="0"/>
          <w:i w:val="0"/>
          <w:sz w:val="21"/>
        </w:rPr>
        <w:t>: hai chân chống nhau, khung chậu thành một khối cứng, khớp hông mất vai trò bản lề tự do, và tự do quay mà cú đánh cần bị tiêu vào xung đột nội tại. VĐV cảm thấy "bị kẹt", "cứng", "vào bóng trễ" — không phải cảm giác ngã.</w:t>
      </w:r>
    </w:p>
    <w:p>
      <w:pPr>
        <w:jc w:val="center"/>
      </w:pPr>
      <w:r>
        <w:drawing>
          <wp:inline xmlns:a="http://schemas.openxmlformats.org/drawingml/2006/main" xmlns:pic="http://schemas.openxmlformats.org/drawingml/2006/picture">
            <wp:extent cx="5832000" cy="3376421"/>
            <wp:docPr id="2" name="Picture 2"/>
            <wp:cNvGraphicFramePr>
              <a:graphicFrameLocks noChangeAspect="1"/>
            </wp:cNvGraphicFramePr>
            <a:graphic>
              <a:graphicData uri="http://schemas.openxmlformats.org/drawingml/2006/picture">
                <pic:pic>
                  <pic:nvPicPr>
                    <pic:cNvPr id="0" name="fig5-overconstraint-modes.jpg"/>
                    <pic:cNvPicPr/>
                  </pic:nvPicPr>
                  <pic:blipFill>
                    <a:blip r:embed="rId11"/>
                    <a:stretch>
                      <a:fillRect/>
                    </a:stretch>
                  </pic:blipFill>
                  <pic:spPr>
                    <a:xfrm>
                      <a:off x="0" y="0"/>
                      <a:ext cx="5832000" cy="3376421"/>
                    </a:xfrm>
                    <a:prstGeom prst="rect"/>
                  </pic:spPr>
                </pic:pic>
              </a:graphicData>
            </a:graphic>
          </wp:inline>
        </w:drawing>
      </w:r>
    </w:p>
    <w:p>
      <w:pPr>
        <w:spacing w:after="200"/>
        <w:jc w:val="center"/>
      </w:pPr>
      <w:r>
        <w:rPr>
          <w:i/>
          <w:color w:val="6B6257"/>
          <w:sz w:val="18"/>
        </w:rPr>
        <w:t>Hình 5 — Thừa ràng buộc có hai kiểu hỏng: cập kênh thấy được, hoặc nén trước không thấy được</w:t>
      </w:r>
    </w:p>
    <w:p>
      <w:pPr>
        <w:spacing w:before="120" w:after="120"/>
        <w:ind w:left="397"/>
        <w:pBdr>
          <w:left w:val="single" w:sz="18" w:space="8" w:color="C2530F"/>
        </w:pBdr>
      </w:pPr>
      <w:r>
        <w:rPr>
          <w:b/>
          <w:i w:val="0"/>
          <w:color w:val="0F2A44"/>
          <w:sz w:val="21"/>
        </w:rPr>
        <w:t>Chỗ sửa quan trọng nhất.</w:t>
      </w:r>
      <w:r>
        <w:rPr>
          <w:b w:val="0"/>
          <w:i w:val="0"/>
          <w:color w:val="0F2A44"/>
          <w:sz w:val="21"/>
        </w:rPr>
        <w:t xml:space="preserve"> Khung dự đoán "bốn điểm làm bạn mất ổn định". Dự đoán chính xác là: </w:t>
      </w:r>
      <w:r>
        <w:rPr>
          <w:b/>
          <w:i w:val="0"/>
          <w:color w:val="0F2A44"/>
          <w:sz w:val="21"/>
        </w:rPr>
        <w:t>bốn điểm làm bạn cứng, và cái cứng đó bị trả bằng tự do quay.</w:t>
      </w:r>
      <w:r>
        <w:rPr>
          <w:b w:val="0"/>
          <w:i w:val="0"/>
          <w:color w:val="0F2A44"/>
          <w:sz w:val="21"/>
        </w:rPr>
        <w:t xml:space="preserve"> Cái quan sát được không phải mất thăng bằng, mà là mất tự do quay, nhịp điệu thoái hóa, và mặt phẳng vung bị đặt bởi bàn chân thay vì bởi hai tay.</w:t>
      </w:r>
    </w:p>
    <w:p>
      <w:pPr>
        <w:pStyle w:val="Heading3"/>
        <w:spacing w:before="200" w:after="60"/>
      </w:pPr>
      <w:r>
        <w:rPr>
          <w:rFonts w:ascii="Calibri" w:hAnsi="Calibri"/>
          <w:b/>
          <w:color w:val="1A6B3C"/>
          <w:sz w:val="23"/>
        </w:rPr>
        <w:t>3.3 Hai tay không tạo thành một mặt phẳng</w:t>
      </w:r>
    </w:p>
    <w:p>
      <w:pPr>
        <w:spacing w:after="140"/>
      </w:pPr>
      <w:r>
        <w:rPr>
          <w:b w:val="0"/>
          <w:i w:val="0"/>
          <w:sz w:val="21"/>
        </w:rPr>
        <w:t>Nguyên lý 3 phát biểu: "Một tay không thể định nghĩa cú vung. Hai tay định nghĩa một mặt phẳng."</w:t>
      </w:r>
    </w:p>
    <w:p>
      <w:pPr>
        <w:spacing w:after="140"/>
      </w:pPr>
      <w:r>
        <w:rPr>
          <w:b w:val="0"/>
          <w:i w:val="0"/>
          <w:sz w:val="21"/>
        </w:rPr>
        <w:t xml:space="preserve">Mệnh đề đầu đúng. Mệnh đề sau sai ngay theo tiên đề của chính khung. </w:t>
      </w:r>
      <w:r>
        <w:rPr>
          <w:b/>
          <w:i w:val="0"/>
          <w:sz w:val="21"/>
        </w:rPr>
        <w:t>Hai điểm xác định một đường thẳng, không phải một mặt phẳng.</w:t>
      </w:r>
      <w:r>
        <w:rPr>
          <w:b w:val="0"/>
          <w:i w:val="0"/>
          <w:sz w:val="21"/>
        </w:rPr>
        <w:t xml:space="preserve"> Mặt phẳng cần điểm thứ ba không thẳng hàng. Hai tay trên cán vợt cố định một đường trong không gian; mặt phẳng vẫn có thể quay tự do quanh đường đó. Còn lại một bậc tự do — và đó đúng là bậc tự do quyết định độ nghiêng của mặt vung.</w:t>
      </w:r>
    </w:p>
    <w:p>
      <w:pPr>
        <w:spacing w:after="140"/>
      </w:pPr>
      <w:r>
        <w:rPr>
          <w:b w:val="0"/>
          <w:i w:val="0"/>
          <w:sz w:val="21"/>
        </w:rPr>
        <w:t xml:space="preserve">Đây không phải lỗi sổ sách nhỏ. Đây là </w:t>
      </w:r>
      <w:r>
        <w:rPr>
          <w:b/>
          <w:i w:val="0"/>
          <w:sz w:val="21"/>
        </w:rPr>
        <w:t>thiếu một ràng buộc</w:t>
      </w:r>
      <w:r>
        <w:rPr>
          <w:b w:val="0"/>
          <w:i w:val="0"/>
          <w:sz w:val="21"/>
        </w:rPr>
        <w:t xml:space="preserve"> ngay tại chỗ khung tự nhận mạnh nhất, và đó là lý do câu lệnh "hai tay đưa lên" thường không tạo ra mặt phẳng ổn định trên thực tế: VĐV đã thỏa mãn yêu cầu được nêu, mà mặt phẳng vẫn tự do.</w:t>
      </w:r>
    </w:p>
    <w:p>
      <w:pPr>
        <w:jc w:val="center"/>
      </w:pPr>
      <w:r>
        <w:drawing>
          <wp:inline xmlns:a="http://schemas.openxmlformats.org/drawingml/2006/main" xmlns:pic="http://schemas.openxmlformats.org/drawingml/2006/picture">
            <wp:extent cx="5832000" cy="2145736"/>
            <wp:docPr id="3" name="Picture 3"/>
            <wp:cNvGraphicFramePr>
              <a:graphicFrameLocks noChangeAspect="1"/>
            </wp:cNvGraphicFramePr>
            <a:graphic>
              <a:graphicData uri="http://schemas.openxmlformats.org/drawingml/2006/picture">
                <pic:pic>
                  <pic:nvPicPr>
                    <pic:cNvPr id="0" name="fig6b-plane-definition.jpg"/>
                    <pic:cNvPicPr/>
                  </pic:nvPicPr>
                  <pic:blipFill>
                    <a:blip r:embed="rId12"/>
                    <a:stretch>
                      <a:fillRect/>
                    </a:stretch>
                  </pic:blipFill>
                  <pic:spPr>
                    <a:xfrm>
                      <a:off x="0" y="0"/>
                      <a:ext cx="5832000" cy="2145736"/>
                    </a:xfrm>
                    <a:prstGeom prst="rect"/>
                  </pic:spPr>
                </pic:pic>
              </a:graphicData>
            </a:graphic>
          </wp:inline>
        </w:drawing>
      </w:r>
    </w:p>
    <w:p>
      <w:pPr>
        <w:spacing w:after="200"/>
        <w:jc w:val="center"/>
      </w:pPr>
      <w:r>
        <w:rPr>
          <w:i/>
          <w:color w:val="6B6257"/>
          <w:sz w:val="18"/>
        </w:rPr>
        <w:t>Hình 6b — Hai tay cho một đường; đường vai cung cấp điểm thứ ba</w:t>
      </w:r>
    </w:p>
    <w:p>
      <w:pPr>
        <w:spacing w:after="140"/>
      </w:pPr>
      <w:r>
        <w:rPr>
          <w:b/>
          <w:i w:val="0"/>
          <w:sz w:val="21"/>
        </w:rPr>
        <w:t>Cách sửa rất thanh thoát và nó cứu lại nguyên lý.</w:t>
      </w:r>
      <w:r>
        <w:rPr>
          <w:b w:val="0"/>
          <w:i w:val="0"/>
          <w:sz w:val="21"/>
        </w:rPr>
        <w:t xml:space="preserve"> Điểm thứ ba là </w:t>
      </w:r>
      <w:r>
        <w:rPr>
          <w:b/>
          <w:i w:val="0"/>
          <w:sz w:val="21"/>
        </w:rPr>
        <w:t>đường vai</w:t>
      </w:r>
      <w:r>
        <w:rPr>
          <w:b w:val="0"/>
          <w:i w:val="0"/>
          <w:sz w:val="21"/>
        </w:rPr>
        <w:t xml:space="preserve"> — hoặc tương đương, xương ức, hoặc đầu vợt ở cuối đòn bẩy. Mặt phẳng của cú vung là mặt phẳng của tam giác </w:t>
      </w:r>
      <w:r>
        <w:rPr>
          <w:b w:val="0"/>
          <w:i/>
          <w:sz w:val="21"/>
        </w:rPr>
        <w:t>vai–tay–tay</w:t>
      </w:r>
      <w:r>
        <w:rPr>
          <w:b w:val="0"/>
          <w:i w:val="0"/>
          <w:sz w:val="21"/>
        </w:rPr>
        <w:t>. Hai tay cộng ngực là bốn điểm, nhưng hai điểm nằm trên đường cán vợt và điểm thứ ba là vai; tam giác mới là đối tượng ba điểm.</w:t>
      </w:r>
    </w:p>
    <w:p>
      <w:pPr>
        <w:spacing w:after="140"/>
      </w:pPr>
      <w:r>
        <w:rPr>
          <w:b w:val="0"/>
          <w:i w:val="0"/>
          <w:sz w:val="21"/>
        </w:rPr>
        <w:t>Với chỗ sửa đó, nguyên lý vừa đúng vừa dạy tốt hơn:</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Bản gốc</w:t>
            </w:r>
          </w:p>
        </w:tc>
        <w:tc>
          <w:tcPr>
            <w:tcW w:type="dxa" w:w="4706"/>
            <w:shd w:val="clear" w:color="auto" w:fill="0F2A44"/>
          </w:tcPr>
          <w:p>
            <w:pPr>
              <w:spacing w:after="40" w:before="40"/>
            </w:pPr>
            <w:r>
              <w:rPr>
                <w:color w:val="FFFFFF"/>
              </w:rPr>
            </w:r>
            <w:r>
              <w:rPr>
                <w:b/>
                <w:i w:val="0"/>
                <w:color w:val="FFFFFF"/>
                <w:sz w:val="18"/>
              </w:rPr>
              <w:t>Bản hiệu chỉnh</w:t>
            </w:r>
          </w:p>
        </w:tc>
      </w:tr>
      <w:tr>
        <w:tc>
          <w:tcPr>
            <w:tcW w:type="dxa" w:w="4706"/>
          </w:tcPr>
          <w:p>
            <w:pPr>
              <w:spacing w:after="40" w:before="40"/>
            </w:pPr>
            <w:r/>
            <w:r>
              <w:rPr>
                <w:b w:val="0"/>
                <w:i w:val="0"/>
                <w:sz w:val="18"/>
              </w:rPr>
              <w:t>"Hai tay định nghĩa một mặt phẳng."</w:t>
            </w:r>
          </w:p>
        </w:tc>
        <w:tc>
          <w:tcPr>
            <w:tcW w:type="dxa" w:w="4706"/>
          </w:tcPr>
          <w:p>
            <w:pPr>
              <w:spacing w:after="40" w:before="40"/>
            </w:pPr>
            <w:r/>
            <w:r>
              <w:rPr>
                <w:b w:val="0"/>
                <w:i w:val="0"/>
                <w:sz w:val="18"/>
              </w:rPr>
              <w:t>"Hai tay và ngực định nghĩa mặt phẳng. Tay đặt đường, ngực đặt độ nghiêng."</w:t>
            </w:r>
          </w:p>
        </w:tc>
      </w:tr>
      <w:tr>
        <w:tc>
          <w:tcPr>
            <w:tcW w:type="dxa" w:w="4706"/>
          </w:tcPr>
          <w:p>
            <w:pPr>
              <w:spacing w:after="40" w:before="40"/>
            </w:pPr>
            <w:r/>
            <w:r>
              <w:rPr>
                <w:b w:val="0"/>
                <w:i w:val="0"/>
                <w:sz w:val="18"/>
              </w:rPr>
              <w:t>"Hai tay đưa lên."</w:t>
            </w:r>
          </w:p>
        </w:tc>
        <w:tc>
          <w:tcPr>
            <w:tcW w:type="dxa" w:w="4706"/>
          </w:tcPr>
          <w:p>
            <w:pPr>
              <w:spacing w:after="40" w:before="40"/>
            </w:pPr>
            <w:r/>
            <w:r>
              <w:rPr>
                <w:b w:val="0"/>
                <w:i w:val="0"/>
                <w:sz w:val="18"/>
              </w:rPr>
              <w:t xml:space="preserve">"Hai tay đưa lên </w:t>
            </w:r>
            <w:r>
              <w:rPr>
                <w:b/>
                <w:i w:val="0"/>
                <w:sz w:val="18"/>
              </w:rPr>
              <w:t>và ngực xoay vào bóng</w:t>
            </w:r>
            <w:r>
              <w:rPr>
                <w:b w:val="0"/>
                <w:i w:val="0"/>
                <w:sz w:val="18"/>
              </w:rPr>
              <w:t xml:space="preserve"> — đĩa được chốt khi ngực và tay đồng thuận."</w:t>
            </w:r>
          </w:p>
        </w:tc>
      </w:tr>
      <w:tr>
        <w:tc>
          <w:tcPr>
            <w:tcW w:type="dxa" w:w="4706"/>
          </w:tcPr>
          <w:p>
            <w:pPr>
              <w:spacing w:after="40" w:before="40"/>
            </w:pPr>
            <w:r/>
            <w:r>
              <w:rPr>
                <w:b w:val="0"/>
                <w:i w:val="0"/>
                <w:sz w:val="18"/>
              </w:rPr>
              <w:t>Tay kia văng = mặt phẳng chao đảo.</w:t>
            </w:r>
          </w:p>
        </w:tc>
        <w:tc>
          <w:tcPr>
            <w:tcW w:type="dxa" w:w="4706"/>
          </w:tcPr>
          <w:p>
            <w:pPr>
              <w:spacing w:after="40" w:before="40"/>
            </w:pPr>
            <w:r/>
            <w:r>
              <w:rPr>
                <w:b w:val="0"/>
                <w:i w:val="0"/>
                <w:sz w:val="18"/>
              </w:rPr>
              <w:t>Tay kia văng = tam giác biến dạng, độ nghiêng đổi, góc mặt vợt đổi theo.</w:t>
            </w:r>
          </w:p>
        </w:tc>
      </w:tr>
    </w:tbl>
    <w:p/>
    <w:p>
      <w:pPr>
        <w:spacing w:after="140"/>
      </w:pPr>
      <w:r>
        <w:rPr>
          <w:b w:val="0"/>
          <w:i w:val="0"/>
          <w:sz w:val="21"/>
        </w:rPr>
        <w:t xml:space="preserve">Và chỗ sửa này giải thích ngay một điều khung gốc không giải thích được: </w:t>
      </w:r>
      <w:r>
        <w:rPr>
          <w:b/>
          <w:i w:val="0"/>
          <w:sz w:val="21"/>
        </w:rPr>
        <w:t>vì sao backhand hai tay ổn định.</w:t>
      </w:r>
      <w:r>
        <w:rPr>
          <w:b w:val="0"/>
          <w:i w:val="0"/>
          <w:sz w:val="21"/>
        </w:rPr>
        <w:t xml:space="preserve"> Theo tiên đề gốc, hai tay cộng hai chân phải là trường hợp thảm họa thừa ràng buộc. Theo tiên đề hiệu chỉnh, đó lại là trường hợp </w:t>
      </w:r>
      <w:r>
        <w:rPr>
          <w:b w:val="0"/>
          <w:i/>
          <w:sz w:val="21"/>
        </w:rPr>
        <w:t>đúng chuẩn</w:t>
      </w:r>
      <w:r>
        <w:rPr>
          <w:b w:val="0"/>
          <w:i w:val="0"/>
          <w:sz w:val="21"/>
        </w:rPr>
        <w:t xml:space="preserve">, vì bàn tay thứ hai không phải một điểm tự do trong không gian — nó bị ràng buộc vào cán vợt, mà cán vợt nằm trong mặt phẳng theo đúng thiết kế. Bàn tay thứ hai là </w:t>
      </w:r>
      <w:r>
        <w:rPr>
          <w:b/>
          <w:i w:val="0"/>
          <w:sz w:val="21"/>
        </w:rPr>
        <w:t>điểm thứ tư đồng phẳng</w:t>
      </w:r>
      <w:r>
        <w:rPr>
          <w:b w:val="0"/>
          <w:i w:val="0"/>
          <w:sz w:val="21"/>
        </w:rPr>
        <w:t>, và điểm thứ tư đồng phẳng chính là thứ tiên đề cho phép.</w:t>
      </w:r>
    </w:p>
    <w:p>
      <w:pPr>
        <w:spacing w:after="140"/>
      </w:pPr>
      <w:r>
        <w:rPr>
          <w:b w:val="0"/>
          <w:i w:val="0"/>
          <w:sz w:val="21"/>
        </w:rPr>
        <w:t xml:space="preserve">Vậy quy tắc thật của khung không phải "tránh bốn điểm". Mà là: </w:t>
      </w:r>
      <w:r>
        <w:rPr>
          <w:b/>
          <w:i w:val="0"/>
          <w:sz w:val="21"/>
        </w:rPr>
        <w:t>mọi điểm tham gia vào cú vung đều phải nằm trên mặt phẳng vung; điểm nào không thể nằm trên mặt phẳng đó thì phải bị loại khỏi phương trình.</w:t>
      </w:r>
      <w:r>
        <w:rPr>
          <w:b w:val="0"/>
          <w:i w:val="0"/>
          <w:sz w:val="21"/>
        </w:rPr>
        <w:t xml:space="preserve"> Đây là quy tắc có sức dự đoán, vì nó nói được điểm thứ tư nào an toàn.</w:t>
      </w:r>
    </w:p>
    <w:p>
      <w:pPr>
        <w:pStyle w:val="Heading3"/>
        <w:spacing w:before="200" w:after="60"/>
      </w:pPr>
      <w:r>
        <w:rPr>
          <w:rFonts w:ascii="Calibri" w:hAnsi="Calibri"/>
          <w:b/>
          <w:color w:val="1A6B3C"/>
          <w:sz w:val="23"/>
        </w:rPr>
        <w:t>3.4 Hệ tiên đề hiệu chỉnh</w:t>
      </w:r>
    </w:p>
    <w:p>
      <w:pPr>
        <w:spacing w:after="140"/>
      </w:pPr>
      <w:r>
        <w:rPr>
          <w:b w:val="0"/>
          <w:i w:val="0"/>
          <w:sz w:val="21"/>
        </w:rPr>
        <w:t>Sáu tiên đề, phát biểu sao cho mỗi cái hoặc đúng hoặc sai và có thể tranh luận.</w:t>
      </w:r>
    </w:p>
    <w:p>
      <w:pPr>
        <w:spacing w:after="140"/>
      </w:pPr>
      <w:r>
        <w:rPr>
          <w:b/>
          <w:i w:val="0"/>
          <w:sz w:val="21"/>
        </w:rPr>
        <w:t>A1 — Tính xác định.</w:t>
      </w:r>
      <w:r>
        <w:rPr>
          <w:b w:val="0"/>
          <w:i w:val="0"/>
          <w:sz w:val="21"/>
        </w:rPr>
        <w:t xml:space="preserve"> Mặt phẳng cần ba điểm không thẳng hàng. Hai điểm xác định một đường và để mặt phẳng quay tự do quanh đường đó.</w:t>
      </w:r>
    </w:p>
    <w:p>
      <w:pPr>
        <w:spacing w:after="140"/>
      </w:pPr>
      <w:r>
        <w:rPr>
          <w:b/>
          <w:i w:val="0"/>
          <w:sz w:val="21"/>
        </w:rPr>
        <w:t>A2 — Ràng buộc chính xác.</w:t>
      </w:r>
      <w:r>
        <w:rPr>
          <w:b w:val="0"/>
          <w:i w:val="0"/>
          <w:sz w:val="21"/>
        </w:rPr>
        <w:t xml:space="preserve"> Vật cứng được định vị bởi đúng sáu ràng buộc. Hơn sáu không cứng hơn; nó siêu tĩnh. Trên vật đàn hồi, phần dư xuất hiện dưới dạng nội lực nén trước chứ không phải khe hở.</w:t>
      </w:r>
    </w:p>
    <w:p>
      <w:pPr>
        <w:spacing w:after="140"/>
      </w:pPr>
      <w:r>
        <w:rPr>
          <w:b/>
          <w:i w:val="0"/>
          <w:sz w:val="21"/>
        </w:rPr>
        <w:t>A3 — Đàn hồi làm hỏng kiểu khác.</w:t>
      </w:r>
      <w:r>
        <w:rPr>
          <w:b w:val="0"/>
          <w:i w:val="0"/>
          <w:sz w:val="21"/>
        </w:rPr>
        <w:t xml:space="preserve"> Ở cơ thể người, thừa ràng buộc không hiện ra như lảo đảo. Nó hiện ra như đồng co, siêu tĩnh đường truyền lực, và mất tự do quay.</w:t>
      </w:r>
    </w:p>
    <w:p>
      <w:pPr>
        <w:spacing w:after="140"/>
      </w:pPr>
      <w:r>
        <w:rPr>
          <w:b/>
          <w:i w:val="0"/>
          <w:sz w:val="21"/>
        </w:rPr>
        <w:t>A4 — Tô-pô tiếp xúc quyết định trục.</w:t>
      </w:r>
      <w:r>
        <w:rPr>
          <w:b w:val="0"/>
          <w:i w:val="0"/>
          <w:sz w:val="21"/>
        </w:rPr>
        <w:t xml:space="preserve"> Chuỗi mở (một điểm tựa) để trục quay tự do đặt vào chỗ cần. Chuỗi kín (hai điểm tựa) ghim trục vào hình học của hai bàn chân. Số điểm tiếp xúc không quyết định độ ổn định; nó quyết định </w:t>
      </w:r>
      <w:r>
        <w:rPr>
          <w:b w:val="0"/>
          <w:i/>
          <w:sz w:val="21"/>
        </w:rPr>
        <w:t>ai chọn trục</w:t>
      </w:r>
      <w:r>
        <w:rPr>
          <w:b w:val="0"/>
          <w:i w:val="0"/>
          <w:sz w:val="21"/>
        </w:rPr>
        <w:t>.</w:t>
      </w:r>
    </w:p>
    <w:p>
      <w:pPr>
        <w:spacing w:after="140"/>
      </w:pPr>
      <w:r>
        <w:rPr>
          <w:b/>
          <w:i w:val="0"/>
          <w:sz w:val="21"/>
        </w:rPr>
        <w:t>A5 — Đủ dùng, không tối đa hóa.</w:t>
      </w:r>
      <w:r>
        <w:rPr>
          <w:b w:val="0"/>
          <w:i w:val="0"/>
          <w:sz w:val="21"/>
        </w:rPr>
        <w:t xml:space="preserve"> Ổn định tĩnh là một ràng buộc cần thỏa, không phải một đại lượng cần tối đa. Vượt yêu cầu của nhiệm vụ, phần đế thêm chỉ thêm quán tính và làm chậm đổi hướng.</w:t>
      </w:r>
    </w:p>
    <w:p>
      <w:pPr>
        <w:spacing w:after="140"/>
      </w:pPr>
      <w:r>
        <w:rPr>
          <w:b/>
          <w:i w:val="0"/>
          <w:sz w:val="21"/>
        </w:rPr>
        <w:t>A6 — Chuyển động quay phải mua, không được cho thêm.</w:t>
      </w:r>
      <w:r>
        <w:rPr>
          <w:b w:val="0"/>
          <w:i w:val="0"/>
          <w:sz w:val="21"/>
        </w:rPr>
        <w:t xml:space="preserve"> Vận tốc góc quanh một trục được mua bằng cách giảm mô-men quán tính quanh trục đó. Giá trả là ổn định và khả năng kiểm soát.</w:t>
      </w:r>
    </w:p>
    <w:p>
      <w:pPr>
        <w:spacing w:after="140"/>
      </w:pPr>
      <w:r>
        <w:rPr>
          <w:b w:val="0"/>
          <w:i w:val="0"/>
          <w:sz w:val="21"/>
        </w:rPr>
        <w:t>A2, A4 và A5 là ba tiên đề chịu lực. A2 cho cơ chế. A4 cho cách hiểu đúng về dồn lực một chân. A5 cho câu trả lời cho vấn đề thực nghiệm khó nhất của khung — những nghiên cứu trong đó hai chân cho kết quả ngang bằng một chân.</w:t>
      </w:r>
    </w:p>
    <w:p>
      <w:pPr>
        <w:pStyle w:val="Heading2"/>
        <w:spacing w:before="280" w:after="100"/>
      </w:pPr>
      <w:r>
        <w:rPr>
          <w:rFonts w:ascii="Calibri" w:hAnsi="Calibri"/>
          <w:b/>
          <w:color w:val="C2530F"/>
          <w:sz w:val="27"/>
        </w:rPr>
        <w:t>4. Ba câu hỏi mà khung gộp làm một</w:t>
      </w:r>
    </w:p>
    <w:p>
      <w:pPr>
        <w:spacing w:after="140"/>
      </w:pPr>
      <w:r>
        <w:rPr>
          <w:b w:val="0"/>
          <w:i w:val="0"/>
          <w:sz w:val="21"/>
        </w:rPr>
        <w:t>Cụm "3 so với 4 điểm" gói ba câu hỏi mà nhà vật lý sẽ tách riêng.</w:t>
      </w:r>
    </w:p>
    <w:p>
      <w:pPr>
        <w:pStyle w:val="Heading3"/>
        <w:spacing w:before="200" w:after="60"/>
      </w:pPr>
      <w:r>
        <w:rPr>
          <w:rFonts w:ascii="Calibri" w:hAnsi="Calibri"/>
          <w:b/>
          <w:color w:val="1A6B3C"/>
          <w:sz w:val="23"/>
        </w:rPr>
        <w:t>4.1 Câu hỏi một: tính xác định (hình học)</w:t>
      </w:r>
    </w:p>
    <w:p>
      <w:pPr>
        <w:spacing w:after="140"/>
      </w:pPr>
      <w:r>
        <w:rPr>
          <w:b w:val="0"/>
          <w:i/>
          <w:sz w:val="21"/>
        </w:rPr>
        <w:t>Cần bao nhiêu điểm để cố định mặt phẳng?</w:t>
      </w:r>
      <w:r>
        <w:rPr>
          <w:b w:val="0"/>
          <w:i w:val="0"/>
          <w:sz w:val="21"/>
        </w:rPr>
        <w:t xml:space="preserve"> Trả lời: ba, và không hơn. Đây là A1, và đây là số học. Nó không liên quan đến thăng bằng, và không nói gì về chân. Mỗi khi khung nói "ba điểm xác định mặt phẳng", nó đang nói về </w:t>
      </w:r>
      <w:r>
        <w:rPr>
          <w:b/>
          <w:i w:val="0"/>
          <w:sz w:val="21"/>
        </w:rPr>
        <w:t>cú vung</w:t>
      </w:r>
      <w:r>
        <w:rPr>
          <w:b w:val="0"/>
          <w:i w:val="0"/>
          <w:sz w:val="21"/>
        </w:rPr>
        <w:t>, không phải về tư thế đứng.</w:t>
      </w:r>
    </w:p>
    <w:p>
      <w:pPr>
        <w:pStyle w:val="Heading3"/>
        <w:spacing w:before="200" w:after="60"/>
      </w:pPr>
      <w:r>
        <w:rPr>
          <w:rFonts w:ascii="Calibri" w:hAnsi="Calibri"/>
          <w:b/>
          <w:color w:val="1A6B3C"/>
          <w:sz w:val="23"/>
        </w:rPr>
        <w:t>4.2 Câu hỏi hai: tính đủ (tĩnh học)</w:t>
      </w:r>
    </w:p>
    <w:p>
      <w:pPr>
        <w:spacing w:after="140"/>
      </w:pPr>
      <w:r>
        <w:rPr>
          <w:b w:val="0"/>
          <w:i/>
          <w:sz w:val="21"/>
        </w:rPr>
        <w:t>Đế có đủ lớn để khối tâm cơ thể nằm trong đó trong suốt cú đánh không?</w:t>
      </w:r>
      <w:r>
        <w:rPr>
          <w:b w:val="0"/>
          <w:i w:val="0"/>
          <w:sz w:val="21"/>
        </w:rPr>
        <w:t xml:space="preserve"> Đây là bài toán đa giác đế cổ điển, và dạng hiện đại của nó là biên độ ổn định của Hof:</w:t>
      </w:r>
    </w:p>
    <w:p>
      <w:pPr>
        <w:spacing w:after="140"/>
      </w:pPr>
      <w:r>
        <w:rPr>
          <w:b w:val="0"/>
          <w:i/>
          <w:sz w:val="21"/>
        </w:rPr>
        <w:t>XcoM = CoM + v / ω₀</w:t>
      </w:r>
      <w:r>
        <w:rPr>
          <w:b w:val="0"/>
          <w:i w:val="0"/>
          <w:sz w:val="21"/>
        </w:rPr>
        <w:t xml:space="preserve">, với </w:t>
      </w:r>
      <w:r>
        <w:rPr>
          <w:b w:val="0"/>
          <w:i/>
          <w:sz w:val="21"/>
        </w:rPr>
        <w:t>ω₀ = √(g / l)</w:t>
      </w:r>
      <w:r>
        <w:rPr>
          <w:b w:val="0"/>
          <w:i w:val="0"/>
          <w:sz w:val="21"/>
        </w:rPr>
        <w:t xml:space="preserve">, và </w:t>
      </w:r>
      <w:r>
        <w:rPr>
          <w:b w:val="0"/>
          <w:i/>
          <w:sz w:val="21"/>
        </w:rPr>
        <w:t>b = (mép đế) − XcoM</w:t>
      </w:r>
      <w:r>
        <w:rPr>
          <w:b w:val="0"/>
          <w:i w:val="0"/>
          <w:sz w:val="21"/>
        </w:rPr>
        <w:t>.</w:t>
      </w:r>
    </w:p>
    <w:p>
      <w:pPr>
        <w:spacing w:after="140"/>
      </w:pPr>
      <w:r>
        <w:rPr>
          <w:b w:val="0"/>
          <w:i w:val="0"/>
          <w:sz w:val="21"/>
        </w:rPr>
        <w:t xml:space="preserve">Ổn định đòi </w:t>
      </w:r>
      <w:r>
        <w:rPr>
          <w:b w:val="0"/>
          <w:i/>
          <w:sz w:val="21"/>
        </w:rPr>
        <w:t>b</w:t>
      </w:r>
      <w:r>
        <w:rPr>
          <w:b w:val="0"/>
          <w:i w:val="0"/>
          <w:sz w:val="21"/>
        </w:rPr>
        <w:t xml:space="preserve"> &gt; 0. Số hạng quyết định là </w:t>
      </w:r>
      <w:r>
        <w:rPr>
          <w:b w:val="0"/>
          <w:i/>
          <w:sz w:val="21"/>
        </w:rPr>
        <w:t>v/ω₀</w:t>
      </w:r>
      <w:r>
        <w:rPr>
          <w:b w:val="0"/>
          <w:i w:val="0"/>
          <w:sz w:val="21"/>
        </w:rPr>
        <w:t xml:space="preserve">: </w:t>
      </w:r>
      <w:r>
        <w:rPr>
          <w:b/>
          <w:i w:val="0"/>
          <w:sz w:val="21"/>
        </w:rPr>
        <w:t>cơ thể di chuyển ngang càng nhanh, khối tâm hiệu dụng của nó càng chiếu xa về phía trước</w:t>
      </w:r>
      <w:r>
        <w:rPr>
          <w:b w:val="0"/>
          <w:i w:val="0"/>
          <w:sz w:val="21"/>
        </w:rPr>
        <w:t>, và đế càng phải rộng. Đây là lý do các test thăng bằng tĩnh dự báo sai khả năng ổn định trong tennis, và là lý do lời khuyên "cứ đứng yên là an toàn" thất bại khi phải chạy.</w:t>
      </w:r>
    </w:p>
    <w:p>
      <w:pPr>
        <w:pStyle w:val="Heading3"/>
        <w:spacing w:before="200" w:after="60"/>
      </w:pPr>
      <w:r>
        <w:rPr>
          <w:rFonts w:ascii="Calibri" w:hAnsi="Calibri"/>
          <w:b/>
          <w:color w:val="1A6B3C"/>
          <w:sz w:val="23"/>
        </w:rPr>
        <w:t>4.3 Câu hỏi ba: tự do (động lực học quay)</w:t>
      </w:r>
    </w:p>
    <w:p>
      <w:pPr>
        <w:spacing w:after="140"/>
      </w:pPr>
      <w:r>
        <w:rPr>
          <w:b w:val="0"/>
          <w:i/>
          <w:sz w:val="21"/>
        </w:rPr>
        <w:t>Trục có bao nhiêu cách để định hướng?</w:t>
      </w:r>
      <w:r>
        <w:rPr>
          <w:b w:val="0"/>
          <w:i w:val="0"/>
          <w:sz w:val="21"/>
        </w:rPr>
        <w:t xml:space="preserve"> Ở đây câu trả lời ngược lại. </w:t>
      </w:r>
      <w:r>
        <w:rPr>
          <w:b/>
          <w:i w:val="0"/>
          <w:sz w:val="21"/>
        </w:rPr>
        <w:t>Mỗi điểm tiếp xúc thêm vào đều lấy đi một bậc tự do của khung chậu.</w:t>
      </w:r>
      <w:r>
        <w:rPr>
          <w:b w:val="0"/>
          <w:i w:val="0"/>
          <w:sz w:val="21"/>
        </w:rPr>
        <w:t xml:space="preserve"> Một chân trụ là chuỗi mở: khung chậu có thể xoay quanh chân đó, và trục quay có thể nghiêng vào mặt phẳng vung. Hai chân trụ là chuỗi kín: khung chậu là một vòng kín giữa hai chân, và trục bị chính vị trí hai bàn chân quy định.</w:t>
      </w:r>
    </w:p>
    <w:p>
      <w:pPr>
        <w:spacing w:after="140"/>
      </w:pPr>
      <w:r>
        <w:rPr>
          <w:b w:val="0"/>
          <w:i w:val="0"/>
          <w:sz w:val="21"/>
        </w:rPr>
        <w:t xml:space="preserve">Đây không phải suy đoán; đây là mô tả động học chuẩn, và tennis đã dùng nó. Stępień và cộng sự mô tả backhand hai tay là </w:t>
      </w:r>
      <w:r>
        <w:rPr>
          <w:b/>
          <w:i w:val="0"/>
          <w:sz w:val="21"/>
        </w:rPr>
        <w:t>chuỗi động học kín với tám bậc tự do</w:t>
      </w:r>
      <w:r>
        <w:rPr>
          <w:b w:val="0"/>
          <w:i w:val="0"/>
          <w:sz w:val="21"/>
        </w:rPr>
        <w:t xml:space="preserve">, backhand một tay là </w:t>
      </w:r>
      <w:r>
        <w:rPr>
          <w:b/>
          <w:i w:val="0"/>
          <w:sz w:val="21"/>
        </w:rPr>
        <w:t>chuỗi mở với bảy</w:t>
      </w:r>
      <w:r>
        <w:rPr>
          <w:b w:val="0"/>
          <w:i w:val="0"/>
          <w:sz w:val="21"/>
        </w:rPr>
        <w:t>, với góc tách vai–hông âm tại điểm tiếp xúc ở cú hai tay. Backhand hai tay không phải "thêm một bàn tay lên cán". Nó là một cỗ máy khác.</w:t>
      </w:r>
    </w:p>
    <w:p>
      <w:pPr>
        <w:spacing w:after="140"/>
      </w:pPr>
      <w:r>
        <w:rPr>
          <w:b w:val="0"/>
          <w:i w:val="0"/>
          <w:sz w:val="21"/>
        </w:rPr>
        <w:t>Vậy ba câu hỏi cho ba câu trả lời khác nhau, và một cặp mâu thuẫn trực tiếp:</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Câu hỏi</w:t>
            </w:r>
          </w:p>
        </w:tc>
        <w:tc>
          <w:tcPr>
            <w:tcW w:type="dxa" w:w="3137"/>
            <w:shd w:val="clear" w:color="auto" w:fill="0F2A44"/>
          </w:tcPr>
          <w:p>
            <w:pPr>
              <w:spacing w:after="40" w:before="40"/>
            </w:pPr>
            <w:r>
              <w:rPr>
                <w:color w:val="FFFFFF"/>
              </w:rPr>
            </w:r>
            <w:r>
              <w:rPr>
                <w:b/>
                <w:i w:val="0"/>
                <w:color w:val="FFFFFF"/>
                <w:sz w:val="18"/>
              </w:rPr>
              <w:t>Thêm tiếp xúc nghĩa là</w:t>
            </w:r>
          </w:p>
        </w:tc>
        <w:tc>
          <w:tcPr>
            <w:tcW w:type="dxa" w:w="3137"/>
            <w:shd w:val="clear" w:color="auto" w:fill="0F2A44"/>
          </w:tcPr>
          <w:p>
            <w:pPr>
              <w:spacing w:after="40" w:before="40"/>
            </w:pPr>
            <w:r>
              <w:rPr>
                <w:color w:val="FFFFFF"/>
              </w:rPr>
            </w:r>
            <w:r>
              <w:rPr>
                <w:b/>
                <w:i w:val="0"/>
                <w:color w:val="FFFFFF"/>
                <w:sz w:val="18"/>
              </w:rPr>
              <w:t>Khung nói</w:t>
            </w:r>
          </w:p>
        </w:tc>
      </w:tr>
      <w:tr>
        <w:tc>
          <w:tcPr>
            <w:tcW w:type="dxa" w:w="3137"/>
          </w:tcPr>
          <w:p>
            <w:pPr>
              <w:spacing w:after="40" w:before="40"/>
            </w:pPr>
            <w:r/>
            <w:r>
              <w:rPr>
                <w:b w:val="0"/>
                <w:i w:val="0"/>
                <w:sz w:val="18"/>
              </w:rPr>
              <w:t>Tính xác định</w:t>
            </w:r>
          </w:p>
        </w:tc>
        <w:tc>
          <w:tcPr>
            <w:tcW w:type="dxa" w:w="3137"/>
          </w:tcPr>
          <w:p>
            <w:pPr>
              <w:spacing w:after="40" w:before="40"/>
            </w:pPr>
            <w:r/>
            <w:r>
              <w:rPr>
                <w:b w:val="0"/>
                <w:i w:val="0"/>
                <w:sz w:val="18"/>
              </w:rPr>
              <w:t>Không liên quan (nói về mặt phẳng vung)</w:t>
            </w:r>
          </w:p>
        </w:tc>
        <w:tc>
          <w:tcPr>
            <w:tcW w:type="dxa" w:w="3137"/>
          </w:tcPr>
          <w:p>
            <w:pPr>
              <w:spacing w:after="40" w:before="40"/>
            </w:pPr>
            <w:r/>
            <w:r>
              <w:rPr>
                <w:b w:val="0"/>
                <w:i w:val="0"/>
                <w:sz w:val="18"/>
              </w:rPr>
              <w:t>"3 điểm xác định mặt phẳng" ✓</w:t>
            </w:r>
          </w:p>
        </w:tc>
      </w:tr>
      <w:tr>
        <w:tc>
          <w:tcPr>
            <w:tcW w:type="dxa" w:w="3137"/>
          </w:tcPr>
          <w:p>
            <w:pPr>
              <w:spacing w:after="40" w:before="40"/>
            </w:pPr>
            <w:r/>
            <w:r>
              <w:rPr>
                <w:b w:val="0"/>
                <w:i w:val="0"/>
                <w:sz w:val="18"/>
              </w:rPr>
              <w:t>Tĩnh học</w:t>
            </w:r>
          </w:p>
        </w:tc>
        <w:tc>
          <w:tcPr>
            <w:tcW w:type="dxa" w:w="3137"/>
          </w:tcPr>
          <w:p>
            <w:pPr>
              <w:spacing w:after="40" w:before="40"/>
            </w:pPr>
            <w:r/>
            <w:r>
              <w:rPr>
                <w:b/>
                <w:i w:val="0"/>
                <w:sz w:val="18"/>
              </w:rPr>
              <w:t>Ổn định hơn</w:t>
            </w:r>
          </w:p>
        </w:tc>
        <w:tc>
          <w:tcPr>
            <w:tcW w:type="dxa" w:w="3137"/>
          </w:tcPr>
          <w:p>
            <w:pPr>
              <w:spacing w:after="40" w:before="40"/>
            </w:pPr>
            <w:r/>
            <w:r>
              <w:rPr>
                <w:b w:val="0"/>
                <w:i w:val="0"/>
                <w:sz w:val="18"/>
              </w:rPr>
              <w:t>"4 điểm bất ổn" ✗</w:t>
            </w:r>
          </w:p>
        </w:tc>
      </w:tr>
      <w:tr>
        <w:tc>
          <w:tcPr>
            <w:tcW w:type="dxa" w:w="3137"/>
          </w:tcPr>
          <w:p>
            <w:pPr>
              <w:spacing w:after="40" w:before="40"/>
            </w:pPr>
            <w:r/>
            <w:r>
              <w:rPr>
                <w:b w:val="0"/>
                <w:i w:val="0"/>
                <w:sz w:val="18"/>
              </w:rPr>
              <w:t>Động học quay</w:t>
            </w:r>
          </w:p>
        </w:tc>
        <w:tc>
          <w:tcPr>
            <w:tcW w:type="dxa" w:w="3137"/>
          </w:tcPr>
          <w:p>
            <w:pPr>
              <w:spacing w:after="40" w:before="40"/>
            </w:pPr>
            <w:r/>
            <w:r>
              <w:rPr>
                <w:b/>
                <w:i w:val="0"/>
                <w:sz w:val="18"/>
              </w:rPr>
              <w:t>Kém tự do hơn</w:t>
            </w:r>
          </w:p>
        </w:tc>
        <w:tc>
          <w:tcPr>
            <w:tcW w:type="dxa" w:w="3137"/>
          </w:tcPr>
          <w:p>
            <w:pPr>
              <w:spacing w:after="40" w:before="40"/>
            </w:pPr>
            <w:r/>
            <w:r>
              <w:rPr>
                <w:b w:val="0"/>
                <w:i w:val="0"/>
                <w:sz w:val="18"/>
              </w:rPr>
              <w:t>"4 điểm bất ổn" ✓ (đúng lý do)</w:t>
            </w:r>
          </w:p>
        </w:tc>
      </w:tr>
    </w:tbl>
    <w:p/>
    <w:p>
      <w:pPr>
        <w:spacing w:after="140"/>
      </w:pPr>
      <w:r>
        <w:rPr>
          <w:b w:val="0"/>
          <w:i w:val="0"/>
          <w:sz w:val="21"/>
        </w:rPr>
        <w:t>Khung đúng về chuyển động quay và sai về tĩnh học, và nó đã lập luận cho chuyển động quay bằng ngôn ngữ tĩnh học. Đó là nguồn gốc của mọi nhầm lẫn về sau.</w:t>
      </w:r>
    </w:p>
    <w:p>
      <w:pPr>
        <w:jc w:val="center"/>
      </w:pPr>
      <w:r>
        <w:drawing>
          <wp:inline xmlns:a="http://schemas.openxmlformats.org/drawingml/2006/main" xmlns:pic="http://schemas.openxmlformats.org/drawingml/2006/picture">
            <wp:extent cx="5832000" cy="2145736"/>
            <wp:docPr id="4" name="Picture 4"/>
            <wp:cNvGraphicFramePr>
              <a:graphicFrameLocks noChangeAspect="1"/>
            </wp:cNvGraphicFramePr>
            <a:graphic>
              <a:graphicData uri="http://schemas.openxmlformats.org/drawingml/2006/picture">
                <pic:pic>
                  <pic:nvPicPr>
                    <pic:cNvPr id="0" name="fig6a-contact-topology.jpg"/>
                    <pic:cNvPicPr/>
                  </pic:nvPicPr>
                  <pic:blipFill>
                    <a:blip r:embed="rId13"/>
                    <a:stretch>
                      <a:fillRect/>
                    </a:stretch>
                  </pic:blipFill>
                  <pic:spPr>
                    <a:xfrm>
                      <a:off x="0" y="0"/>
                      <a:ext cx="5832000" cy="2145736"/>
                    </a:xfrm>
                    <a:prstGeom prst="rect"/>
                  </pic:spPr>
                </pic:pic>
              </a:graphicData>
            </a:graphic>
          </wp:inline>
        </w:drawing>
      </w:r>
    </w:p>
    <w:p>
      <w:pPr>
        <w:spacing w:after="200"/>
        <w:jc w:val="center"/>
      </w:pPr>
      <w:r>
        <w:rPr>
          <w:i/>
          <w:color w:val="6B6257"/>
          <w:sz w:val="18"/>
        </w:rPr>
        <w:t>Hình 6a — Số điểm tựa quyết định trục quay như thế nào</w:t>
      </w:r>
    </w:p>
    <w:p>
      <w:pPr>
        <w:pStyle w:val="Heading2"/>
        <w:spacing w:before="280" w:after="100"/>
      </w:pPr>
      <w:r>
        <w:rPr>
          <w:rFonts w:ascii="Calibri" w:hAnsi="Calibri"/>
          <w:b/>
          <w:color w:val="C2530F"/>
          <w:sz w:val="27"/>
        </w:rPr>
        <w:t>5. Ngân sách ràng buộc</w:t>
      </w:r>
    </w:p>
    <w:p>
      <w:pPr>
        <w:spacing w:after="140"/>
      </w:pPr>
      <w:r>
        <w:rPr>
          <w:b w:val="0"/>
          <w:i w:val="0"/>
          <w:sz w:val="21"/>
        </w:rPr>
        <w:t>Khi ba câu hỏi đã được tách, khung có thể phát biểu lại thành một bài tối ưu duy nhất — điều mà nó vẫn luôn nhắm tới.</w:t>
      </w:r>
    </w:p>
    <w:p>
      <w:pPr>
        <w:spacing w:after="140"/>
      </w:pPr>
      <w:r>
        <w:rPr>
          <w:b/>
          <w:i w:val="0"/>
          <w:sz w:val="21"/>
        </w:rPr>
        <w:t>Mỗi điểm tiếp xúc tiêu vào một ngân sách cố định.</w:t>
      </w:r>
      <w:r>
        <w:rPr>
          <w:b w:val="0"/>
          <w:i w:val="0"/>
          <w:sz w:val="21"/>
        </w:rPr>
        <w:t xml:space="preserve"> Tại mỗi thời điểm, VĐV có một số ràng buộc khả dụng ở mặt đất và qua cán vợt. Tiêu vào ổn định thì được đế lớn hơn và ít nguy cơ ngã hơn. Tiêu vào tự do thì được trục đặt tùy ý, cung quay dài hơn, và mặt phẳng do hai tay định nghĩa. </w:t>
      </w:r>
      <w:r>
        <w:rPr>
          <w:b/>
          <w:i w:val="0"/>
          <w:sz w:val="21"/>
        </w:rPr>
        <w:t>Không thể tiêu cùng một ràng buộc hai lần.</w:t>
      </w:r>
    </w:p>
    <w:p>
      <w:pPr>
        <w:spacing w:after="140"/>
      </w:pPr>
      <w:r>
        <w:rPr>
          <w:b w:val="0"/>
          <w:i w:val="0"/>
          <w:sz w:val="21"/>
        </w:rPr>
        <w:t xml:space="preserve">Hình thức hóa: định nghĩa chi phí cho cấu hình </w:t>
      </w:r>
      <w:r>
        <w:rPr>
          <w:b w:val="0"/>
          <w:i/>
          <w:sz w:val="21"/>
        </w:rPr>
        <w:t>C</w:t>
      </w:r>
      <w:r>
        <w:rPr>
          <w:b w:val="0"/>
          <w:i w:val="0"/>
          <w:sz w:val="21"/>
        </w:rPr>
        <w:t>:</w:t>
      </w:r>
    </w:p>
    <w:p>
      <w:pPr>
        <w:spacing w:after="200"/>
        <w:jc w:val="center"/>
      </w:pPr>
      <w:r>
        <w:rPr>
          <w:i/>
          <w:color w:val="6B6257"/>
          <w:sz w:val="18"/>
        </w:rPr>
        <w:t>J(C) = λ · P_bất_ổn_định(C) + (1 − λ) · R_ràng_buộc(C)</w:t>
      </w:r>
    </w:p>
    <w:p>
      <w:pPr>
        <w:spacing w:after="140"/>
      </w:pPr>
      <w:r>
        <w:rPr>
          <w:b w:val="0"/>
          <w:i w:val="0"/>
          <w:sz w:val="21"/>
        </w:rPr>
        <w:t xml:space="preserve">trong đó </w:t>
      </w:r>
      <w:r>
        <w:rPr>
          <w:b w:val="0"/>
          <w:i/>
          <w:sz w:val="21"/>
        </w:rPr>
        <w:t>P_bất_ổn_định</w:t>
      </w:r>
      <w:r>
        <w:rPr>
          <w:b w:val="0"/>
          <w:i w:val="0"/>
          <w:sz w:val="21"/>
        </w:rPr>
        <w:t xml:space="preserve"> là xác suất (hoặc đại lượng thay thế) mất thăng bằng trong nhiệm vụ, </w:t>
      </w:r>
      <w:r>
        <w:rPr>
          <w:b w:val="0"/>
          <w:i/>
          <w:sz w:val="21"/>
        </w:rPr>
        <w:t>R_ràng_buộc</w:t>
      </w:r>
      <w:r>
        <w:rPr>
          <w:b w:val="0"/>
          <w:i w:val="0"/>
          <w:sz w:val="21"/>
        </w:rPr>
        <w:t xml:space="preserve"> là mức cấu hình chặn chuyển động quay cần thiết, và </w:t>
      </w:r>
      <w:r>
        <w:rPr>
          <w:b w:val="0"/>
          <w:i/>
          <w:sz w:val="21"/>
        </w:rPr>
        <w:t>λ</w:t>
      </w:r>
      <w:r>
        <w:rPr>
          <w:b w:val="0"/>
          <w:i w:val="0"/>
          <w:sz w:val="21"/>
        </w:rPr>
        <w:t xml:space="preserve"> ∈ [0, 1] là </w:t>
      </w:r>
      <w:r>
        <w:rPr>
          <w:b/>
          <w:i w:val="0"/>
          <w:sz w:val="21"/>
        </w:rPr>
        <w:t>trọng số nhiệm vụ</w:t>
      </w:r>
      <w:r>
        <w:rPr>
          <w:b w:val="0"/>
          <w:i w:val="0"/>
          <w:sz w:val="21"/>
        </w:rPr>
        <w:t>.</w:t>
      </w:r>
    </w:p>
    <w:p>
      <w:pPr>
        <w:spacing w:after="140"/>
      </w:pPr>
      <w:r>
        <w:rPr>
          <w:b w:val="0"/>
          <w:i/>
          <w:sz w:val="21"/>
        </w:rPr>
        <w:t>λ</w:t>
      </w:r>
      <w:r>
        <w:rPr>
          <w:b w:val="0"/>
          <w:i w:val="0"/>
          <w:sz w:val="21"/>
        </w:rPr>
        <w:t xml:space="preserve"> là toàn bộ vấn đề, và là tham số mà khung gốc thiếu. Nó không phải hằng số của VĐV; nó là thuộc tính của </w:t>
      </w:r>
      <w:r>
        <w:rPr>
          <w:b/>
          <w:i w:val="0"/>
          <w:sz w:val="21"/>
        </w:rPr>
        <w:t>nhiệm vụ</w:t>
      </w:r>
      <w:r>
        <w:rPr>
          <w:b w:val="0"/>
          <w:i w:val="0"/>
          <w:sz w:val="21"/>
        </w:rPr>
        <w:t>:</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Nhiệm vụ</w:t>
            </w:r>
          </w:p>
        </w:tc>
        <w:tc>
          <w:tcPr>
            <w:tcW w:type="dxa" w:w="3137"/>
            <w:shd w:val="clear" w:color="auto" w:fill="0F2A44"/>
          </w:tcPr>
          <w:p>
            <w:pPr>
              <w:spacing w:after="40" w:before="40"/>
            </w:pPr>
            <w:r>
              <w:rPr>
                <w:color w:val="FFFFFF"/>
              </w:rPr>
            </w:r>
            <w:r>
              <w:rPr>
                <w:b/>
                <w:i w:val="0"/>
                <w:color w:val="FFFFFF"/>
                <w:sz w:val="18"/>
              </w:rPr>
              <w:t>λ (trọng số ổn định)</w:t>
            </w:r>
          </w:p>
        </w:tc>
        <w:tc>
          <w:tcPr>
            <w:tcW w:type="dxa" w:w="3137"/>
            <w:shd w:val="clear" w:color="auto" w:fill="0F2A44"/>
          </w:tcPr>
          <w:p>
            <w:pPr>
              <w:spacing w:after="40" w:before="40"/>
            </w:pPr>
            <w:r>
              <w:rPr>
                <w:color w:val="FFFFFF"/>
              </w:rPr>
            </w:r>
            <w:r>
              <w:rPr>
                <w:b/>
                <w:i w:val="0"/>
                <w:color w:val="FFFFFF"/>
                <w:sz w:val="18"/>
              </w:rPr>
              <w:t>Cấu hình tối ưu</w:t>
            </w:r>
          </w:p>
        </w:tc>
      </w:tr>
      <w:tr>
        <w:tc>
          <w:tcPr>
            <w:tcW w:type="dxa" w:w="3137"/>
          </w:tcPr>
          <w:p>
            <w:pPr>
              <w:spacing w:after="40" w:before="40"/>
            </w:pPr>
            <w:r/>
            <w:r>
              <w:rPr>
                <w:b w:val="0"/>
                <w:i w:val="0"/>
                <w:sz w:val="18"/>
              </w:rPr>
              <w:t>Bước tách / tư thế sẵn sàng</w:t>
            </w:r>
          </w:p>
        </w:tc>
        <w:tc>
          <w:tcPr>
            <w:tcW w:type="dxa" w:w="3137"/>
          </w:tcPr>
          <w:p>
            <w:pPr>
              <w:spacing w:after="40" w:before="40"/>
            </w:pPr>
            <w:r/>
            <w:r>
              <w:rPr>
                <w:b w:val="0"/>
                <w:i w:val="0"/>
                <w:sz w:val="18"/>
              </w:rPr>
              <w:t>~0,9</w:t>
            </w:r>
          </w:p>
        </w:tc>
        <w:tc>
          <w:tcPr>
            <w:tcW w:type="dxa" w:w="3137"/>
          </w:tcPr>
          <w:p>
            <w:pPr>
              <w:spacing w:after="40" w:before="40"/>
            </w:pPr>
            <w:r/>
            <w:r>
              <w:rPr>
                <w:b w:val="0"/>
                <w:i w:val="0"/>
                <w:sz w:val="18"/>
              </w:rPr>
              <w:t>Hai chân, rộng — ổn định là toàn bộ công việc</w:t>
            </w:r>
          </w:p>
        </w:tc>
      </w:tr>
      <w:tr>
        <w:tc>
          <w:tcPr>
            <w:tcW w:type="dxa" w:w="3137"/>
          </w:tcPr>
          <w:p>
            <w:pPr>
              <w:spacing w:after="40" w:before="40"/>
            </w:pPr>
            <w:r/>
            <w:r>
              <w:rPr>
                <w:b w:val="0"/>
                <w:i w:val="0"/>
                <w:sz w:val="18"/>
              </w:rPr>
              <w:t>Đỡ giao bóng</w:t>
            </w:r>
          </w:p>
        </w:tc>
        <w:tc>
          <w:tcPr>
            <w:tcW w:type="dxa" w:w="3137"/>
          </w:tcPr>
          <w:p>
            <w:pPr>
              <w:spacing w:after="40" w:before="40"/>
            </w:pPr>
            <w:r/>
            <w:r>
              <w:rPr>
                <w:b w:val="0"/>
                <w:i w:val="0"/>
                <w:sz w:val="18"/>
              </w:rPr>
              <w:t>~0,8</w:t>
            </w:r>
          </w:p>
        </w:tc>
        <w:tc>
          <w:tcPr>
            <w:tcW w:type="dxa" w:w="3137"/>
          </w:tcPr>
          <w:p>
            <w:pPr>
              <w:spacing w:after="40" w:before="40"/>
            </w:pPr>
            <w:r/>
            <w:r>
              <w:rPr>
                <w:b w:val="0"/>
                <w:i w:val="0"/>
                <w:sz w:val="18"/>
              </w:rPr>
              <w:t>Hai chân, rộng, thấp; cú quay ngắn và được nạp trước</w:t>
            </w:r>
          </w:p>
        </w:tc>
      </w:tr>
      <w:tr>
        <w:tc>
          <w:tcPr>
            <w:tcW w:type="dxa" w:w="3137"/>
          </w:tcPr>
          <w:p>
            <w:pPr>
              <w:spacing w:after="40" w:before="40"/>
            </w:pPr>
            <w:r/>
            <w:r>
              <w:rPr>
                <w:b w:val="0"/>
                <w:i w:val="0"/>
                <w:sz w:val="18"/>
              </w:rPr>
              <w:t>Trượt phòng thủ, bóng xa</w:t>
            </w:r>
          </w:p>
        </w:tc>
        <w:tc>
          <w:tcPr>
            <w:tcW w:type="dxa" w:w="3137"/>
          </w:tcPr>
          <w:p>
            <w:pPr>
              <w:spacing w:after="40" w:before="40"/>
            </w:pPr>
            <w:r/>
            <w:r>
              <w:rPr>
                <w:b w:val="0"/>
                <w:i w:val="0"/>
                <w:sz w:val="18"/>
              </w:rPr>
              <w:t>~0,7</w:t>
            </w:r>
          </w:p>
        </w:tc>
        <w:tc>
          <w:tcPr>
            <w:tcW w:type="dxa" w:w="3137"/>
          </w:tcPr>
          <w:p>
            <w:pPr>
              <w:spacing w:after="40" w:before="40"/>
            </w:pPr>
            <w:r/>
            <w:r>
              <w:rPr>
                <w:b w:val="0"/>
                <w:i w:val="0"/>
                <w:sz w:val="18"/>
              </w:rPr>
              <w:t>Hai chân, rất rộng; cú đánh là cú sống còn</w:t>
            </w:r>
          </w:p>
        </w:tc>
      </w:tr>
      <w:tr>
        <w:tc>
          <w:tcPr>
            <w:tcW w:type="dxa" w:w="3137"/>
          </w:tcPr>
          <w:p>
            <w:pPr>
              <w:spacing w:after="40" w:before="40"/>
            </w:pPr>
            <w:r/>
            <w:r>
              <w:rPr>
                <w:b w:val="0"/>
                <w:i w:val="0"/>
                <w:sz w:val="18"/>
              </w:rPr>
              <w:t>Forehand trung tính</w:t>
            </w:r>
          </w:p>
        </w:tc>
        <w:tc>
          <w:tcPr>
            <w:tcW w:type="dxa" w:w="3137"/>
          </w:tcPr>
          <w:p>
            <w:pPr>
              <w:spacing w:after="40" w:before="40"/>
            </w:pPr>
            <w:r/>
            <w:r>
              <w:rPr>
                <w:b w:val="0"/>
                <w:i w:val="0"/>
                <w:sz w:val="18"/>
              </w:rPr>
              <w:t>~0,5</w:t>
            </w:r>
          </w:p>
        </w:tc>
        <w:tc>
          <w:tcPr>
            <w:tcW w:type="dxa" w:w="3137"/>
          </w:tcPr>
          <w:p>
            <w:pPr>
              <w:spacing w:after="40" w:before="40"/>
            </w:pPr>
            <w:r/>
            <w:r>
              <w:rPr>
                <w:b w:val="0"/>
                <w:i w:val="0"/>
                <w:sz w:val="18"/>
              </w:rPr>
              <w:t>Bán mở; phần lớn lực ở chân ngoài, chân trong là điểm tựa nhẹ</w:t>
            </w:r>
          </w:p>
        </w:tc>
      </w:tr>
      <w:tr>
        <w:tc>
          <w:tcPr>
            <w:tcW w:type="dxa" w:w="3137"/>
          </w:tcPr>
          <w:p>
            <w:pPr>
              <w:spacing w:after="40" w:before="40"/>
            </w:pPr>
            <w:r/>
            <w:r>
              <w:rPr>
                <w:b w:val="0"/>
                <w:i w:val="0"/>
                <w:sz w:val="18"/>
              </w:rPr>
              <w:t>Forehand tấn công</w:t>
            </w:r>
          </w:p>
        </w:tc>
        <w:tc>
          <w:tcPr>
            <w:tcW w:type="dxa" w:w="3137"/>
          </w:tcPr>
          <w:p>
            <w:pPr>
              <w:spacing w:after="40" w:before="40"/>
            </w:pPr>
            <w:r/>
            <w:r>
              <w:rPr>
                <w:b w:val="0"/>
                <w:i w:val="0"/>
                <w:sz w:val="18"/>
              </w:rPr>
              <w:t>~0,3</w:t>
            </w:r>
          </w:p>
        </w:tc>
        <w:tc>
          <w:tcPr>
            <w:tcW w:type="dxa" w:w="3137"/>
          </w:tcPr>
          <w:p>
            <w:pPr>
              <w:spacing w:after="40" w:before="40"/>
            </w:pPr>
            <w:r/>
            <w:r>
              <w:rPr>
                <w:b w:val="0"/>
                <w:i w:val="0"/>
                <w:sz w:val="18"/>
              </w:rPr>
              <w:t>Mở; chân ngoài chịu lực, chân trong nhẹ</w:t>
            </w:r>
          </w:p>
        </w:tc>
      </w:tr>
      <w:tr>
        <w:tc>
          <w:tcPr>
            <w:tcW w:type="dxa" w:w="3137"/>
          </w:tcPr>
          <w:p>
            <w:pPr>
              <w:spacing w:after="40" w:before="40"/>
            </w:pPr>
            <w:r/>
            <w:r>
              <w:rPr>
                <w:b w:val="0"/>
                <w:i w:val="0"/>
                <w:sz w:val="18"/>
              </w:rPr>
              <w:t>Giao bóng (tung đến trophy)</w:t>
            </w:r>
          </w:p>
        </w:tc>
        <w:tc>
          <w:tcPr>
            <w:tcW w:type="dxa" w:w="3137"/>
          </w:tcPr>
          <w:p>
            <w:pPr>
              <w:spacing w:after="40" w:before="40"/>
            </w:pPr>
            <w:r/>
            <w:r>
              <w:rPr>
                <w:b w:val="0"/>
                <w:i w:val="0"/>
                <w:sz w:val="18"/>
              </w:rPr>
              <w:t>~0,25</w:t>
            </w:r>
          </w:p>
        </w:tc>
        <w:tc>
          <w:tcPr>
            <w:tcW w:type="dxa" w:w="3137"/>
          </w:tcPr>
          <w:p>
            <w:pPr>
              <w:spacing w:after="40" w:before="40"/>
            </w:pPr>
            <w:r/>
            <w:r>
              <w:rPr>
                <w:b w:val="0"/>
                <w:i w:val="0"/>
                <w:sz w:val="18"/>
              </w:rPr>
              <w:t>Chân trước là điểm tựa cuối, chân sau thả hoặc kéo theo</w:t>
            </w:r>
          </w:p>
        </w:tc>
      </w:tr>
      <w:tr>
        <w:tc>
          <w:tcPr>
            <w:tcW w:type="dxa" w:w="3137"/>
          </w:tcPr>
          <w:p>
            <w:pPr>
              <w:spacing w:after="40" w:before="40"/>
            </w:pPr>
            <w:r/>
            <w:r>
              <w:rPr>
                <w:b w:val="0"/>
                <w:i w:val="0"/>
                <w:sz w:val="18"/>
              </w:rPr>
              <w:t>Volley (đánh ngắn)</w:t>
            </w:r>
          </w:p>
        </w:tc>
        <w:tc>
          <w:tcPr>
            <w:tcW w:type="dxa" w:w="3137"/>
          </w:tcPr>
          <w:p>
            <w:pPr>
              <w:spacing w:after="40" w:before="40"/>
            </w:pPr>
            <w:r/>
            <w:r>
              <w:rPr>
                <w:b w:val="0"/>
                <w:i w:val="0"/>
                <w:sz w:val="18"/>
              </w:rPr>
              <w:t>~0,6</w:t>
            </w:r>
          </w:p>
        </w:tc>
        <w:tc>
          <w:tcPr>
            <w:tcW w:type="dxa" w:w="3137"/>
          </w:tcPr>
          <w:p>
            <w:pPr>
              <w:spacing w:after="40" w:before="40"/>
            </w:pPr>
            <w:r/>
            <w:r>
              <w:rPr>
                <w:b w:val="0"/>
                <w:i w:val="0"/>
                <w:sz w:val="18"/>
              </w:rPr>
              <w:t>Rộng, thấp, xoay tối thiểu; đế làm việc</w:t>
            </w:r>
          </w:p>
        </w:tc>
      </w:tr>
      <w:tr>
        <w:tc>
          <w:tcPr>
            <w:tcW w:type="dxa" w:w="3137"/>
          </w:tcPr>
          <w:p>
            <w:pPr>
              <w:spacing w:after="40" w:before="40"/>
            </w:pPr>
            <w:r/>
            <w:r>
              <w:rPr>
                <w:b w:val="0"/>
                <w:i w:val="0"/>
                <w:sz w:val="18"/>
              </w:rPr>
              <w:t>Smash</w:t>
            </w:r>
          </w:p>
        </w:tc>
        <w:tc>
          <w:tcPr>
            <w:tcW w:type="dxa" w:w="3137"/>
          </w:tcPr>
          <w:p>
            <w:pPr>
              <w:spacing w:after="40" w:before="40"/>
            </w:pPr>
            <w:r/>
            <w:r>
              <w:rPr>
                <w:b w:val="0"/>
                <w:i w:val="0"/>
                <w:sz w:val="18"/>
              </w:rPr>
              <w:t>~0,3</w:t>
            </w:r>
          </w:p>
        </w:tc>
        <w:tc>
          <w:tcPr>
            <w:tcW w:type="dxa" w:w="3137"/>
          </w:tcPr>
          <w:p>
            <w:pPr>
              <w:spacing w:after="40" w:before="40"/>
            </w:pPr>
            <w:r/>
            <w:r>
              <w:rPr>
                <w:b w:val="0"/>
                <w:i w:val="0"/>
                <w:sz w:val="18"/>
              </w:rPr>
              <w:t>Dồn một chân, bật rời đất</w:t>
            </w:r>
          </w:p>
        </w:tc>
      </w:tr>
    </w:tbl>
    <w:p/>
    <w:p>
      <w:pPr>
        <w:spacing w:after="140"/>
      </w:pPr>
      <w:r>
        <w:rPr>
          <w:b w:val="0"/>
          <w:i w:val="0"/>
          <w:sz w:val="21"/>
        </w:rPr>
        <w:t xml:space="preserve">Đọc bảng này là đọc nội dung thật của khung. "Dồn lực một chân" không phải định luật phổ quát. Nó là câu trả lời đúng ở </w:t>
      </w:r>
      <w:r>
        <w:rPr>
          <w:b/>
          <w:i w:val="0"/>
          <w:sz w:val="21"/>
        </w:rPr>
        <w:t>λ thấp</w:t>
      </w:r>
      <w:r>
        <w:rPr>
          <w:b w:val="0"/>
          <w:i w:val="0"/>
          <w:sz w:val="21"/>
        </w:rPr>
        <w:t xml:space="preserve">, và "đế hai chân rộng" là câu trả lời đúng ở </w:t>
      </w:r>
      <w:r>
        <w:rPr>
          <w:b/>
          <w:i w:val="0"/>
          <w:sz w:val="21"/>
        </w:rPr>
        <w:t>λ cao</w:t>
      </w:r>
      <w:r>
        <w:rPr>
          <w:b w:val="0"/>
          <w:i w:val="0"/>
          <w:sz w:val="21"/>
        </w:rPr>
        <w:t xml:space="preserve"> — và cùng một VĐV, trong cùng một pha bóng, chuyển đổi giữa hai cực đó bốn lần.</w:t>
      </w:r>
    </w:p>
    <w:p>
      <w:pPr>
        <w:pStyle w:val="Heading3"/>
        <w:spacing w:before="200" w:after="60"/>
      </w:pPr>
      <w:r>
        <w:rPr>
          <w:rFonts w:ascii="Calibri" w:hAnsi="Calibri"/>
          <w:b/>
          <w:color w:val="1A6B3C"/>
          <w:sz w:val="23"/>
        </w:rPr>
        <w:t>5.1 Định lý, phát biểu lại</w:t>
      </w:r>
    </w:p>
    <w:p>
      <w:pPr>
        <w:spacing w:before="120" w:after="120"/>
        <w:ind w:left="397"/>
        <w:pBdr>
          <w:left w:val="single" w:sz="18" w:space="8" w:color="C2530F"/>
        </w:pBdr>
      </w:pPr>
      <w:r>
        <w:rPr>
          <w:b/>
          <w:i w:val="0"/>
          <w:color w:val="0F2A44"/>
          <w:sz w:val="21"/>
        </w:rPr>
        <w:t>Ràng buộc tối thiểu đủ dùng.</w:t>
      </w:r>
      <w:r>
        <w:rPr>
          <w:b w:val="0"/>
          <w:i w:val="0"/>
          <w:color w:val="0F2A44"/>
          <w:sz w:val="21"/>
        </w:rPr>
        <w:t xml:space="preserve"> Cấu hình tối ưu cho mọi cú đánh là cấu hình thỏa mãn yêu cầu ổn định của nhiệm vụ </w:t>
      </w:r>
      <w:r>
        <w:rPr>
          <w:b w:val="0"/>
          <w:i/>
          <w:color w:val="0F2A44"/>
          <w:sz w:val="21"/>
        </w:rPr>
        <w:t>và không hơn</w:t>
      </w:r>
      <w:r>
        <w:rPr>
          <w:b w:val="0"/>
          <w:i w:val="0"/>
          <w:color w:val="0F2A44"/>
          <w:sz w:val="21"/>
        </w:rPr>
        <w:t>, vì mọi ràng buộc vượt mức đủ đều được trả bằng tự do quay.</w:t>
      </w:r>
    </w:p>
    <w:p>
      <w:pPr>
        <w:spacing w:after="140"/>
      </w:pPr>
      <w:r>
        <w:rPr>
          <w:b w:val="0"/>
          <w:i w:val="0"/>
          <w:sz w:val="21"/>
        </w:rPr>
        <w:t xml:space="preserve">Một câu này chứa cả năm nguyên lý của khung, giải mọi mâu thuẫn bề ngoài của nó, và sinh ra dự đoán kiểm chứng được. Nó cũng giải thích ngay những kết quả thực nghiệm tưởng như làm khó khẳng định gốc: nếu hai chân có thể tạo ra tốc độ vợt ngang bằng một chân, đó đúng là điều ràng buộc tối thiểu đủ dùng dự đoán — ràng buộc thêm không miễn phí, nhưng </w:t>
      </w:r>
      <w:r>
        <w:rPr>
          <w:b w:val="0"/>
          <w:i/>
          <w:sz w:val="21"/>
        </w:rPr>
        <w:t>trả được</w:t>
      </w:r>
      <w:r>
        <w:rPr>
          <w:b w:val="0"/>
          <w:i w:val="0"/>
          <w:sz w:val="21"/>
        </w:rPr>
        <w:t xml:space="preserve"> khi λ của nhiệm vụ cao, và cơ thể chuyển công việc qua một khớp khác (phát hiện sẽ bàn ở §16).</w:t>
      </w:r>
    </w:p>
    <w:p>
      <w:pPr>
        <w:pStyle w:val="Heading3"/>
        <w:spacing w:before="200" w:after="60"/>
      </w:pPr>
      <w:r>
        <w:rPr>
          <w:rFonts w:ascii="Calibri" w:hAnsi="Calibri"/>
          <w:b/>
          <w:color w:val="1A6B3C"/>
          <w:sz w:val="23"/>
        </w:rPr>
        <w:t>5.2 Vì sao đây không chỉ là đổi nhãn</w:t>
      </w:r>
    </w:p>
    <w:p>
      <w:pPr>
        <w:spacing w:after="140"/>
      </w:pPr>
      <w:r>
        <w:rPr>
          <w:b w:val="0"/>
          <w:i w:val="0"/>
          <w:sz w:val="21"/>
        </w:rPr>
        <w:t>Một phản biện có thể nói: anh vừa thay một quy tắc đơn giản bằng một tham số mà HLV phải đoán. Hai câu trả lời.</w:t>
      </w:r>
    </w:p>
    <w:p>
      <w:pPr>
        <w:spacing w:after="140"/>
      </w:pPr>
      <w:r>
        <w:rPr>
          <w:b w:val="0"/>
          <w:i w:val="0"/>
          <w:sz w:val="21"/>
        </w:rPr>
        <w:t xml:space="preserve">Thứ nhất, λ không phải đoán; nó </w:t>
      </w:r>
      <w:r>
        <w:rPr>
          <w:b w:val="0"/>
          <w:i/>
          <w:sz w:val="21"/>
        </w:rPr>
        <w:t>quan sát được</w:t>
      </w:r>
      <w:r>
        <w:rPr>
          <w:b w:val="0"/>
          <w:i w:val="0"/>
          <w:sz w:val="21"/>
        </w:rPr>
        <w:t>. Nó do khả năng chịu lỗi của nhiệm vụ quy định: còn bao nhiêu thời gian, VĐV có đang di chuyển không, và bóng có thể đánh từ tư thế ổn định không. Đó là những thứ nhìn thấy trên video. §25 biến chúng thành một phiếu cho điểm.</w:t>
      </w:r>
    </w:p>
    <w:p>
      <w:pPr>
        <w:spacing w:after="140"/>
      </w:pPr>
      <w:r>
        <w:rPr>
          <w:b w:val="0"/>
          <w:i w:val="0"/>
          <w:sz w:val="21"/>
        </w:rPr>
        <w:t xml:space="preserve">Thứ hai, cách định nghĩa lại đưa ra dự đoán </w:t>
      </w:r>
      <w:r>
        <w:rPr>
          <w:b w:val="0"/>
          <w:i/>
          <w:sz w:val="21"/>
        </w:rPr>
        <w:t>khác</w:t>
      </w:r>
      <w:r>
        <w:rPr>
          <w:b w:val="0"/>
          <w:i w:val="0"/>
          <w:sz w:val="21"/>
        </w:rPr>
        <w:t xml:space="preserve"> bản gốc. Bản gốc: VĐV dồn hai chân sẽ </w:t>
      </w:r>
      <w:r>
        <w:rPr>
          <w:b w:val="0"/>
          <w:i/>
          <w:sz w:val="21"/>
        </w:rPr>
        <w:t>kém chính xác hơn</w:t>
      </w:r>
      <w:r>
        <w:rPr>
          <w:b w:val="0"/>
          <w:i w:val="0"/>
          <w:sz w:val="21"/>
        </w:rPr>
        <w:t xml:space="preserve">. Bản mới: VĐV dồn hai chân ở λ thấp sẽ mắc </w:t>
      </w:r>
      <w:r>
        <w:rPr>
          <w:b w:val="0"/>
          <w:i/>
          <w:sz w:val="21"/>
        </w:rPr>
        <w:t>lỗi mặt phẳng</w:t>
      </w:r>
      <w:r>
        <w:rPr>
          <w:b w:val="0"/>
          <w:i w:val="0"/>
          <w:sz w:val="21"/>
        </w:rPr>
        <w:t xml:space="preserve"> và </w:t>
      </w:r>
      <w:r>
        <w:rPr>
          <w:b w:val="0"/>
          <w:i/>
          <w:sz w:val="21"/>
        </w:rPr>
        <w:t>lỗi nhịp</w:t>
      </w:r>
      <w:r>
        <w:rPr>
          <w:b w:val="0"/>
          <w:i w:val="0"/>
          <w:sz w:val="21"/>
        </w:rPr>
        <w:t>, không phải lỗi thăng bằng — vì kiểu hỏng là mất tự do, không phải mất thăng bằng. Đó là khác biệt kiểm chứng được, và đúng là điều y văn động lực học nghịch đảo báo cáo (tốc độ vợt ngang nhau, phân bố công việc khớp khác nhau).</w:t>
      </w:r>
    </w:p>
    <w:p>
      <w:pPr>
        <w:pBdr>
          <w:bottom w:val="single" w:sz="6" w:space="1" w:color="C2530F"/>
        </w:pBdr>
      </w:pPr>
    </w:p>
    <w:p>
      <w:pPr>
        <w:pStyle w:val="Heading1"/>
        <w:pageBreakBefore/>
        <w:spacing w:before="200" w:after="160"/>
      </w:pPr>
      <w:r>
        <w:rPr>
          <w:rFonts w:ascii="Calibri" w:hAnsi="Calibri"/>
          <w:b/>
          <w:color w:val="0F2A44"/>
          <w:sz w:val="36"/>
        </w:rPr>
        <w:t>Phần III — Mô hình định lượng</w:t>
      </w:r>
    </w:p>
    <w:p>
      <w:pPr>
        <w:pStyle w:val="Heading2"/>
        <w:spacing w:before="280" w:after="100"/>
      </w:pPr>
      <w:r>
        <w:rPr>
          <w:rFonts w:ascii="Calibri" w:hAnsi="Calibri"/>
          <w:b/>
          <w:color w:val="C2530F"/>
          <w:sz w:val="27"/>
        </w:rPr>
        <w:t>6. Những con số thực sự nói gì</w:t>
      </w:r>
    </w:p>
    <w:p>
      <w:pPr>
        <w:spacing w:after="140"/>
      </w:pPr>
      <w:r>
        <w:rPr>
          <w:b w:val="0"/>
          <w:i w:val="0"/>
          <w:sz w:val="21"/>
        </w:rPr>
        <w:t xml:space="preserve">Khung gốc hoàn toàn định tính, và đó là điểm yếu thứ hai sau hình học: HLV không thể biết từ khung một khẳng định đáng giá 2% hay 40%. Phần này đặt số vào bốn chỗ mà con số quyết định cuộc tranh luận. Mọi giá trị được sinh bởi </w:t>
      </w:r>
      <w:r>
        <w:rPr>
          <w:rFonts w:ascii="Consolas" w:hAnsi="Consolas"/>
          <w:b w:val="0"/>
          <w:i w:val="0"/>
          <w:sz w:val="17"/>
        </w:rPr>
        <w:t>analysis/triplane_model.py</w:t>
      </w:r>
      <w:r>
        <w:rPr>
          <w:b w:val="0"/>
          <w:i w:val="0"/>
          <w:sz w:val="21"/>
        </w:rPr>
        <w:t>; mọi giả thiết ở Phụ lục A.</w:t>
      </w:r>
    </w:p>
    <w:p>
      <w:pPr>
        <w:pStyle w:val="Heading3"/>
        <w:spacing w:before="200" w:after="60"/>
      </w:pPr>
      <w:r>
        <w:rPr>
          <w:rFonts w:ascii="Calibri" w:hAnsi="Calibri"/>
          <w:b/>
          <w:color w:val="1A6B3C"/>
          <w:sz w:val="23"/>
        </w:rPr>
        <w:t>6.1 Bài toán ổn định lớn đến đâu? (mô hình hóa)</w:t>
      </w:r>
    </w:p>
    <w:p>
      <w:pPr>
        <w:spacing w:after="140"/>
      </w:pPr>
      <w:r>
        <w:rPr>
          <w:b w:val="0"/>
          <w:i w:val="0"/>
          <w:sz w:val="21"/>
        </w:rPr>
        <w:t xml:space="preserve">Biên độ ổn định Hof cho VĐV có khối tâm cao 0,95 m, </w:t>
      </w:r>
      <w:r>
        <w:rPr>
          <w:b w:val="0"/>
          <w:i/>
          <w:sz w:val="21"/>
        </w:rPr>
        <w:t>ω₀</w:t>
      </w:r>
      <w:r>
        <w:rPr>
          <w:b w:val="0"/>
          <w:i w:val="0"/>
          <w:sz w:val="21"/>
        </w:rPr>
        <w:t xml:space="preserve"> = 3,21 rad/s:</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Vận tốc ngang của khối tâm</w:t>
            </w:r>
          </w:p>
        </w:tc>
        <w:tc>
          <w:tcPr>
            <w:tcW w:type="dxa" w:w="1882"/>
            <w:shd w:val="clear" w:color="auto" w:fill="0F2A44"/>
          </w:tcPr>
          <w:p>
            <w:pPr>
              <w:spacing w:after="40" w:before="40"/>
            </w:pPr>
            <w:r>
              <w:rPr>
                <w:color w:val="FFFFFF"/>
              </w:rPr>
            </w:r>
            <w:r>
              <w:rPr>
                <w:b/>
                <w:i w:val="0"/>
                <w:color w:val="FFFFFF"/>
                <w:sz w:val="17"/>
              </w:rPr>
              <w:t>XcoM vượt trước CoM</w:t>
            </w:r>
          </w:p>
        </w:tc>
        <w:tc>
          <w:tcPr>
            <w:tcW w:type="dxa" w:w="1882"/>
            <w:shd w:val="clear" w:color="auto" w:fill="0F2A44"/>
          </w:tcPr>
          <w:p>
            <w:pPr>
              <w:spacing w:after="40" w:before="40"/>
            </w:pPr>
            <w:r>
              <w:rPr>
                <w:color w:val="FFFFFF"/>
              </w:rPr>
            </w:r>
            <w:r>
              <w:rPr>
                <w:b/>
                <w:i w:val="0"/>
                <w:color w:val="FFFFFF"/>
                <w:sz w:val="17"/>
              </w:rPr>
              <w:t>Bề rộng đế tại đó biên = 0</w:t>
            </w:r>
          </w:p>
        </w:tc>
        <w:tc>
          <w:tcPr>
            <w:tcW w:type="dxa" w:w="1882"/>
            <w:shd w:val="clear" w:color="auto" w:fill="0F2A44"/>
          </w:tcPr>
          <w:p>
            <w:pPr>
              <w:spacing w:after="40" w:before="40"/>
            </w:pPr>
            <w:r>
              <w:rPr>
                <w:color w:val="FFFFFF"/>
              </w:rPr>
            </w:r>
            <w:r>
              <w:rPr>
                <w:b/>
                <w:i w:val="0"/>
                <w:color w:val="FFFFFF"/>
                <w:sz w:val="17"/>
              </w:rPr>
              <w:t>Biên ở đế 20 cm</w:t>
            </w:r>
          </w:p>
        </w:tc>
        <w:tc>
          <w:tcPr>
            <w:tcW w:type="dxa" w:w="1882"/>
            <w:shd w:val="clear" w:color="auto" w:fill="0F2A44"/>
          </w:tcPr>
          <w:p>
            <w:pPr>
              <w:spacing w:after="40" w:before="40"/>
            </w:pPr>
            <w:r>
              <w:rPr>
                <w:color w:val="FFFFFF"/>
              </w:rPr>
            </w:r>
            <w:r>
              <w:rPr>
                <w:b/>
                <w:i w:val="0"/>
                <w:color w:val="FFFFFF"/>
                <w:sz w:val="17"/>
              </w:rPr>
              <w:t>Biên ở đế 60 cm</w:t>
            </w:r>
          </w:p>
        </w:tc>
      </w:tr>
      <w:tr>
        <w:tc>
          <w:tcPr>
            <w:tcW w:type="dxa" w:w="1882"/>
          </w:tcPr>
          <w:p>
            <w:pPr>
              <w:spacing w:after="40" w:before="40"/>
            </w:pPr>
            <w:r/>
            <w:r>
              <w:rPr>
                <w:b w:val="0"/>
                <w:i w:val="0"/>
                <w:sz w:val="17"/>
              </w:rPr>
              <w:t>0,1 m/s (đặt chân rồi đánh)</w:t>
            </w:r>
          </w:p>
        </w:tc>
        <w:tc>
          <w:tcPr>
            <w:tcW w:type="dxa" w:w="1882"/>
          </w:tcPr>
          <w:p>
            <w:pPr>
              <w:spacing w:after="40" w:before="40"/>
            </w:pPr>
            <w:r/>
            <w:r>
              <w:rPr>
                <w:b w:val="0"/>
                <w:i w:val="0"/>
                <w:sz w:val="17"/>
              </w:rPr>
              <w:t>3,1 cm</w:t>
            </w:r>
          </w:p>
        </w:tc>
        <w:tc>
          <w:tcPr>
            <w:tcW w:type="dxa" w:w="1882"/>
          </w:tcPr>
          <w:p>
            <w:pPr>
              <w:spacing w:after="40" w:before="40"/>
            </w:pPr>
            <w:r/>
            <w:r>
              <w:rPr>
                <w:b w:val="0"/>
                <w:i w:val="0"/>
                <w:sz w:val="17"/>
              </w:rPr>
              <w:t>6,2 cm</w:t>
            </w:r>
          </w:p>
        </w:tc>
        <w:tc>
          <w:tcPr>
            <w:tcW w:type="dxa" w:w="1882"/>
          </w:tcPr>
          <w:p>
            <w:pPr>
              <w:spacing w:after="40" w:before="40"/>
            </w:pPr>
            <w:r/>
            <w:r>
              <w:rPr>
                <w:b w:val="0"/>
                <w:i w:val="0"/>
                <w:sz w:val="17"/>
              </w:rPr>
              <w:t>+6,9 cm</w:t>
            </w:r>
          </w:p>
        </w:tc>
        <w:tc>
          <w:tcPr>
            <w:tcW w:type="dxa" w:w="1882"/>
          </w:tcPr>
          <w:p>
            <w:pPr>
              <w:spacing w:after="40" w:before="40"/>
            </w:pPr>
            <w:r/>
            <w:r>
              <w:rPr>
                <w:b w:val="0"/>
                <w:i w:val="0"/>
                <w:sz w:val="17"/>
              </w:rPr>
              <w:t>+26,9 cm</w:t>
            </w:r>
          </w:p>
        </w:tc>
      </w:tr>
      <w:tr>
        <w:tc>
          <w:tcPr>
            <w:tcW w:type="dxa" w:w="1882"/>
          </w:tcPr>
          <w:p>
            <w:pPr>
              <w:spacing w:after="40" w:before="40"/>
            </w:pPr>
            <w:r/>
            <w:r>
              <w:rPr>
                <w:b w:val="0"/>
                <w:i w:val="0"/>
                <w:sz w:val="17"/>
              </w:rPr>
              <w:t>0,3 m/s (trượt có kiểm soát)</w:t>
            </w:r>
          </w:p>
        </w:tc>
        <w:tc>
          <w:tcPr>
            <w:tcW w:type="dxa" w:w="1882"/>
          </w:tcPr>
          <w:p>
            <w:pPr>
              <w:spacing w:after="40" w:before="40"/>
            </w:pPr>
            <w:r/>
            <w:r>
              <w:rPr>
                <w:b w:val="0"/>
                <w:i w:val="0"/>
                <w:sz w:val="17"/>
              </w:rPr>
              <w:t>9,3 cm</w:t>
            </w:r>
          </w:p>
        </w:tc>
        <w:tc>
          <w:tcPr>
            <w:tcW w:type="dxa" w:w="1882"/>
          </w:tcPr>
          <w:p>
            <w:pPr>
              <w:spacing w:after="40" w:before="40"/>
            </w:pPr>
            <w:r/>
            <w:r>
              <w:rPr>
                <w:b w:val="0"/>
                <w:i w:val="0"/>
                <w:sz w:val="17"/>
              </w:rPr>
              <w:t>18,7 cm</w:t>
            </w:r>
          </w:p>
        </w:tc>
        <w:tc>
          <w:tcPr>
            <w:tcW w:type="dxa" w:w="1882"/>
          </w:tcPr>
          <w:p>
            <w:pPr>
              <w:spacing w:after="40" w:before="40"/>
            </w:pPr>
            <w:r/>
            <w:r>
              <w:rPr>
                <w:b w:val="0"/>
                <w:i w:val="0"/>
                <w:sz w:val="17"/>
              </w:rPr>
              <w:t>+0,7 cm</w:t>
            </w:r>
          </w:p>
        </w:tc>
        <w:tc>
          <w:tcPr>
            <w:tcW w:type="dxa" w:w="1882"/>
          </w:tcPr>
          <w:p>
            <w:pPr>
              <w:spacing w:after="40" w:before="40"/>
            </w:pPr>
            <w:r/>
            <w:r>
              <w:rPr>
                <w:b w:val="0"/>
                <w:i w:val="0"/>
                <w:sz w:val="17"/>
              </w:rPr>
              <w:t>+20,7 cm</w:t>
            </w:r>
          </w:p>
        </w:tc>
      </w:tr>
      <w:tr>
        <w:tc>
          <w:tcPr>
            <w:tcW w:type="dxa" w:w="1882"/>
          </w:tcPr>
          <w:p>
            <w:pPr>
              <w:spacing w:after="40" w:before="40"/>
            </w:pPr>
            <w:r/>
            <w:r>
              <w:rPr>
                <w:b w:val="0"/>
                <w:i w:val="0"/>
                <w:sz w:val="17"/>
              </w:rPr>
              <w:t>0,5 m/s (phòng thủ xa)</w:t>
            </w:r>
          </w:p>
        </w:tc>
        <w:tc>
          <w:tcPr>
            <w:tcW w:type="dxa" w:w="1882"/>
          </w:tcPr>
          <w:p>
            <w:pPr>
              <w:spacing w:after="40" w:before="40"/>
            </w:pPr>
            <w:r/>
            <w:r>
              <w:rPr>
                <w:b w:val="0"/>
                <w:i w:val="0"/>
                <w:sz w:val="17"/>
              </w:rPr>
              <w:t>15,6 cm</w:t>
            </w:r>
          </w:p>
        </w:tc>
        <w:tc>
          <w:tcPr>
            <w:tcW w:type="dxa" w:w="1882"/>
          </w:tcPr>
          <w:p>
            <w:pPr>
              <w:spacing w:after="40" w:before="40"/>
            </w:pPr>
            <w:r/>
            <w:r>
              <w:rPr>
                <w:b w:val="0"/>
                <w:i w:val="0"/>
                <w:sz w:val="17"/>
              </w:rPr>
              <w:t>31,1 cm</w:t>
            </w:r>
          </w:p>
        </w:tc>
        <w:tc>
          <w:tcPr>
            <w:tcW w:type="dxa" w:w="1882"/>
          </w:tcPr>
          <w:p>
            <w:pPr>
              <w:spacing w:after="40" w:before="40"/>
            </w:pPr>
            <w:r/>
            <w:r>
              <w:rPr>
                <w:b w:val="0"/>
                <w:i w:val="0"/>
                <w:sz w:val="17"/>
              </w:rPr>
              <w:t>−5,6 cm</w:t>
            </w:r>
          </w:p>
        </w:tc>
        <w:tc>
          <w:tcPr>
            <w:tcW w:type="dxa" w:w="1882"/>
          </w:tcPr>
          <w:p>
            <w:pPr>
              <w:spacing w:after="40" w:before="40"/>
            </w:pPr>
            <w:r/>
            <w:r>
              <w:rPr>
                <w:b w:val="0"/>
                <w:i w:val="0"/>
                <w:sz w:val="17"/>
              </w:rPr>
              <w:t>+14,4 cm</w:t>
            </w:r>
          </w:p>
        </w:tc>
      </w:tr>
      <w:tr>
        <w:tc>
          <w:tcPr>
            <w:tcW w:type="dxa" w:w="1882"/>
          </w:tcPr>
          <w:p>
            <w:pPr>
              <w:spacing w:after="40" w:before="40"/>
            </w:pPr>
            <w:r/>
            <w:r>
              <w:rPr>
                <w:b w:val="0"/>
                <w:i w:val="0"/>
                <w:sz w:val="17"/>
              </w:rPr>
              <w:t>0,8 m/s (chạy về)</w:t>
            </w:r>
          </w:p>
        </w:tc>
        <w:tc>
          <w:tcPr>
            <w:tcW w:type="dxa" w:w="1882"/>
          </w:tcPr>
          <w:p>
            <w:pPr>
              <w:spacing w:after="40" w:before="40"/>
            </w:pPr>
            <w:r/>
            <w:r>
              <w:rPr>
                <w:b w:val="0"/>
                <w:i w:val="0"/>
                <w:sz w:val="17"/>
              </w:rPr>
              <w:t>24,9 cm</w:t>
            </w:r>
          </w:p>
        </w:tc>
        <w:tc>
          <w:tcPr>
            <w:tcW w:type="dxa" w:w="1882"/>
          </w:tcPr>
          <w:p>
            <w:pPr>
              <w:spacing w:after="40" w:before="40"/>
            </w:pPr>
            <w:r/>
            <w:r>
              <w:rPr>
                <w:b w:val="0"/>
                <w:i w:val="0"/>
                <w:sz w:val="17"/>
              </w:rPr>
              <w:t>49,8 cm</w:t>
            </w:r>
          </w:p>
        </w:tc>
        <w:tc>
          <w:tcPr>
            <w:tcW w:type="dxa" w:w="1882"/>
          </w:tcPr>
          <w:p>
            <w:pPr>
              <w:spacing w:after="40" w:before="40"/>
            </w:pPr>
            <w:r/>
            <w:r>
              <w:rPr>
                <w:b w:val="0"/>
                <w:i w:val="0"/>
                <w:sz w:val="17"/>
              </w:rPr>
              <w:t>−14,9 cm</w:t>
            </w:r>
          </w:p>
        </w:tc>
        <w:tc>
          <w:tcPr>
            <w:tcW w:type="dxa" w:w="1882"/>
          </w:tcPr>
          <w:p>
            <w:pPr>
              <w:spacing w:after="40" w:before="40"/>
            </w:pPr>
            <w:r/>
            <w:r>
              <w:rPr>
                <w:b w:val="0"/>
                <w:i w:val="0"/>
                <w:sz w:val="17"/>
              </w:rPr>
              <w:t>+5,1 cm</w:t>
            </w:r>
          </w:p>
        </w:tc>
      </w:tr>
    </w:tbl>
    <w:p/>
    <w:p>
      <w:pPr>
        <w:spacing w:after="140"/>
      </w:pPr>
      <w:r>
        <w:rPr>
          <w:b w:val="0"/>
          <w:i w:val="0"/>
          <w:sz w:val="21"/>
        </w:rPr>
        <w:t>Ba điều rút ra.</w:t>
      </w:r>
    </w:p>
    <w:p>
      <w:pPr>
        <w:spacing w:after="140"/>
      </w:pPr>
      <w:r>
        <w:rPr>
          <w:b/>
          <w:i w:val="0"/>
          <w:sz w:val="21"/>
        </w:rPr>
        <w:t>Đế hẹp không phải "kém hơn một chút"; nó là chế độ khác.</w:t>
      </w:r>
      <w:r>
        <w:rPr>
          <w:b w:val="0"/>
          <w:i w:val="0"/>
          <w:sz w:val="21"/>
        </w:rPr>
        <w:t xml:space="preserve"> Với đế 15 cm, biên đã âm ngay ở vận tốc ngang 0,3 m/s. VĐV không phải "hơi mất thăng bằng". Họ đang bước hiệu chỉnh liên tục, và mỗi bước hiệu chỉnh tiêu đúng thời gian và lực mặt đất mà cú đánh cần.</w:t>
      </w:r>
    </w:p>
    <w:p>
      <w:pPr>
        <w:spacing w:after="140"/>
      </w:pPr>
      <w:r>
        <w:rPr>
          <w:b/>
          <w:i w:val="0"/>
          <w:sz w:val="21"/>
        </w:rPr>
        <w:t>Điểm gãy của đường cong ở khoảng 30–50 cm.</w:t>
      </w:r>
      <w:r>
        <w:rPr>
          <w:b w:val="0"/>
          <w:i w:val="0"/>
          <w:sz w:val="21"/>
        </w:rPr>
        <w:t xml:space="preserve"> Dưới ngưỡng đó, biên sụp nhanh; trên đó, lợi ích bão hòa. Điều này khớp với kho tri thức báo cáo theo thực nghiệm về bề rộng đế — khoảng 1,5–2 lần rộng vai, có ngưỡng trên rõ ràng mà tại đó đế trở nên "chậm nạp lực và chậm rời đi" (ART-0106), và ngưỡng dưới mà dưới đó lực đẩy giảm 10–20% (ART-0124). Mô hình tĩnh và kinh nghiệm huấn luyện đồng thuận về dải. Đó là một hội tụ đáng yên tâm, và là chỗ ủng hộ thực nghiệm mạnh nhất cho Nguyên lý 2 trong toàn hồ sơ.</w:t>
      </w:r>
    </w:p>
    <w:p>
      <w:pPr>
        <w:spacing w:after="140"/>
      </w:pPr>
      <w:r>
        <w:rPr>
          <w:b/>
          <w:i w:val="0"/>
          <w:sz w:val="21"/>
        </w:rPr>
        <w:t>Yêu cầu phụ thuộc vận tốc, nên một tư thế không phục vụ được mọi tình huống.</w:t>
      </w:r>
      <w:r>
        <w:rPr>
          <w:b w:val="0"/>
          <w:i w:val="0"/>
          <w:sz w:val="21"/>
        </w:rPr>
        <w:t xml:space="preserve"> Ở 0,1 m/s, đế 20 cm thoải mái. Ở 0,8 m/s, đó là một cú ngã. Câu "nếu dồn hai chân thì phải dang rộng" đúng về hướng nhưng chưa đủ: </w:t>
      </w:r>
      <w:r>
        <w:rPr>
          <w:b w:val="0"/>
          <w:i/>
          <w:sz w:val="21"/>
        </w:rPr>
        <w:t>rộng bao nhiêu</w:t>
      </w:r>
      <w:r>
        <w:rPr>
          <w:b w:val="0"/>
          <w:i w:val="0"/>
          <w:sz w:val="21"/>
        </w:rPr>
        <w:t xml:space="preserve"> phụ thuộc VĐV đang di chuyển nhanh đến đâu khi buộc phải ổn định.</w:t>
      </w:r>
    </w:p>
    <w:p>
      <w:pPr>
        <w:jc w:val="center"/>
      </w:pPr>
      <w:r>
        <w:drawing>
          <wp:inline xmlns:a="http://schemas.openxmlformats.org/drawingml/2006/main" xmlns:pic="http://schemas.openxmlformats.org/drawingml/2006/picture">
            <wp:extent cx="5832000" cy="3376421"/>
            <wp:docPr id="5" name="Picture 5"/>
            <wp:cNvGraphicFramePr>
              <a:graphicFrameLocks noChangeAspect="1"/>
            </wp:cNvGraphicFramePr>
            <a:graphic>
              <a:graphicData uri="http://schemas.openxmlformats.org/drawingml/2006/picture">
                <pic:pic>
                  <pic:nvPicPr>
                    <pic:cNvPr id="0" name="fig7-margin-of-stability.jpg"/>
                    <pic:cNvPicPr/>
                  </pic:nvPicPr>
                  <pic:blipFill>
                    <a:blip r:embed="rId14"/>
                    <a:stretch>
                      <a:fillRect/>
                    </a:stretch>
                  </pic:blipFill>
                  <pic:spPr>
                    <a:xfrm>
                      <a:off x="0" y="0"/>
                      <a:ext cx="5832000" cy="3376421"/>
                    </a:xfrm>
                    <a:prstGeom prst="rect"/>
                  </pic:spPr>
                </pic:pic>
              </a:graphicData>
            </a:graphic>
          </wp:inline>
        </w:drawing>
      </w:r>
    </w:p>
    <w:p>
      <w:pPr>
        <w:spacing w:after="200"/>
        <w:jc w:val="center"/>
      </w:pPr>
      <w:r>
        <w:rPr>
          <w:i/>
          <w:color w:val="6B6257"/>
          <w:sz w:val="18"/>
        </w:rPr>
        <w:t>Hình 7 — Biên độ ổn định sụp dưới 0 ngay ở vận tốc ngang vừa phải</w:t>
      </w:r>
    </w:p>
    <w:p>
      <w:pPr>
        <w:pStyle w:val="Heading3"/>
        <w:spacing w:before="200" w:after="60"/>
      </w:pPr>
      <w:r>
        <w:rPr>
          <w:rFonts w:ascii="Calibri" w:hAnsi="Calibri"/>
          <w:b/>
          <w:color w:val="1A6B3C"/>
          <w:sz w:val="23"/>
        </w:rPr>
        <w:t>6.2 Động tác thu tay mua được bao nhiêu vòng quay? (mô hình hóa)</w:t>
      </w:r>
    </w:p>
    <w:p>
      <w:pPr>
        <w:spacing w:after="140"/>
      </w:pPr>
      <w:r>
        <w:rPr>
          <w:b w:val="0"/>
          <w:i w:val="0"/>
          <w:sz w:val="21"/>
        </w:rPr>
        <w:t>Mô-men quán tính toàn thân quanh trục thẳng đứng, VĐV 75 kg, đế 30 cm, khối lượng đoạn theo tỉ lệ Dempster/Winter:</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Cấu hình</w:t>
            </w:r>
          </w:p>
        </w:tc>
        <w:tc>
          <w:tcPr>
            <w:tcW w:type="dxa" w:w="3137"/>
            <w:shd w:val="clear" w:color="auto" w:fill="0F2A44"/>
          </w:tcPr>
          <w:p>
            <w:pPr>
              <w:spacing w:after="40" w:before="40"/>
            </w:pPr>
            <w:r>
              <w:rPr>
                <w:color w:val="FFFFFF"/>
              </w:rPr>
            </w:r>
            <w:r>
              <w:rPr>
                <w:b/>
                <w:i w:val="0"/>
                <w:color w:val="FFFFFF"/>
                <w:sz w:val="18"/>
              </w:rPr>
              <w:t>I quanh trục thẳng đứng</w:t>
            </w:r>
          </w:p>
        </w:tc>
        <w:tc>
          <w:tcPr>
            <w:tcW w:type="dxa" w:w="3137"/>
            <w:shd w:val="clear" w:color="auto" w:fill="0F2A44"/>
          </w:tcPr>
          <w:p>
            <w:pPr>
              <w:spacing w:after="40" w:before="40"/>
            </w:pPr>
            <w:r>
              <w:rPr>
                <w:color w:val="FFFFFF"/>
              </w:rPr>
            </w:r>
            <w:r>
              <w:rPr>
                <w:b/>
                <w:i w:val="0"/>
                <w:color w:val="FFFFFF"/>
                <w:sz w:val="18"/>
              </w:rPr>
              <w:t>Mức tăng nếu mô-men động lượng giữ nguyên</w:t>
            </w:r>
          </w:p>
        </w:tc>
      </w:tr>
      <w:tr>
        <w:tc>
          <w:tcPr>
            <w:tcW w:type="dxa" w:w="3137"/>
          </w:tcPr>
          <w:p>
            <w:pPr>
              <w:spacing w:after="40" w:before="40"/>
            </w:pPr>
            <w:r/>
            <w:r>
              <w:rPr>
                <w:b w:val="0"/>
                <w:i w:val="0"/>
                <w:sz w:val="18"/>
              </w:rPr>
              <w:t>Hai tay thu sát</w:t>
            </w:r>
          </w:p>
        </w:tc>
        <w:tc>
          <w:tcPr>
            <w:tcW w:type="dxa" w:w="3137"/>
          </w:tcPr>
          <w:p>
            <w:pPr>
              <w:spacing w:after="40" w:before="40"/>
            </w:pPr>
            <w:r/>
            <w:r>
              <w:rPr>
                <w:b w:val="0"/>
                <w:i w:val="0"/>
                <w:sz w:val="18"/>
              </w:rPr>
              <w:t>0,84 kg·m²</w:t>
            </w:r>
          </w:p>
        </w:tc>
        <w:tc>
          <w:tcPr>
            <w:tcW w:type="dxa" w:w="3137"/>
          </w:tcPr>
          <w:p>
            <w:pPr>
              <w:spacing w:after="40" w:before="40"/>
            </w:pPr>
            <w:r/>
            <w:r>
              <w:rPr>
                <w:b w:val="0"/>
                <w:i w:val="0"/>
                <w:sz w:val="18"/>
              </w:rPr>
              <w:t>mức nền</w:t>
            </w:r>
          </w:p>
        </w:tc>
      </w:tr>
      <w:tr>
        <w:tc>
          <w:tcPr>
            <w:tcW w:type="dxa" w:w="3137"/>
          </w:tcPr>
          <w:p>
            <w:pPr>
              <w:spacing w:after="40" w:before="40"/>
            </w:pPr>
            <w:r/>
            <w:r>
              <w:rPr>
                <w:b w:val="0"/>
                <w:i w:val="0"/>
                <w:sz w:val="18"/>
              </w:rPr>
              <w:t>Tay tung duỗi, tay vợt gập</w:t>
            </w:r>
          </w:p>
        </w:tc>
        <w:tc>
          <w:tcPr>
            <w:tcW w:type="dxa" w:w="3137"/>
          </w:tcPr>
          <w:p>
            <w:pPr>
              <w:spacing w:after="40" w:before="40"/>
            </w:pPr>
            <w:r/>
            <w:r>
              <w:rPr>
                <w:b w:val="0"/>
                <w:i w:val="0"/>
                <w:sz w:val="18"/>
              </w:rPr>
              <w:t>1,31 kg·m²</w:t>
            </w:r>
          </w:p>
        </w:tc>
        <w:tc>
          <w:tcPr>
            <w:tcW w:type="dxa" w:w="3137"/>
          </w:tcPr>
          <w:p>
            <w:pPr>
              <w:spacing w:after="40" w:before="40"/>
            </w:pPr>
            <w:r/>
            <w:r>
              <w:rPr>
                <w:b/>
                <w:i w:val="0"/>
                <w:sz w:val="18"/>
              </w:rPr>
              <w:t>+56% ω</w:t>
            </w:r>
          </w:p>
        </w:tc>
      </w:tr>
      <w:tr>
        <w:tc>
          <w:tcPr>
            <w:tcW w:type="dxa" w:w="3137"/>
          </w:tcPr>
          <w:p>
            <w:pPr>
              <w:spacing w:after="40" w:before="40"/>
            </w:pPr>
            <w:r/>
            <w:r>
              <w:rPr>
                <w:b w:val="0"/>
                <w:i w:val="0"/>
                <w:sz w:val="18"/>
              </w:rPr>
              <w:t>Hai tay duỗi</w:t>
            </w:r>
          </w:p>
        </w:tc>
        <w:tc>
          <w:tcPr>
            <w:tcW w:type="dxa" w:w="3137"/>
          </w:tcPr>
          <w:p>
            <w:pPr>
              <w:spacing w:after="40" w:before="40"/>
            </w:pPr>
            <w:r/>
            <w:r>
              <w:rPr>
                <w:b w:val="0"/>
                <w:i w:val="0"/>
                <w:sz w:val="18"/>
              </w:rPr>
              <w:t>1,78 kg·m²</w:t>
            </w:r>
          </w:p>
        </w:tc>
        <w:tc>
          <w:tcPr>
            <w:tcW w:type="dxa" w:w="3137"/>
          </w:tcPr>
          <w:p>
            <w:pPr>
              <w:spacing w:after="40" w:before="40"/>
            </w:pPr>
            <w:r/>
            <w:r>
              <w:rPr>
                <w:b/>
                <w:i w:val="0"/>
                <w:sz w:val="18"/>
              </w:rPr>
              <w:t>+112% ω</w:t>
            </w:r>
          </w:p>
        </w:tc>
      </w:tr>
    </w:tbl>
    <w:p/>
    <w:p>
      <w:pPr>
        <w:spacing w:after="140"/>
      </w:pPr>
      <w:r>
        <w:rPr>
          <w:b w:val="0"/>
          <w:i w:val="0"/>
          <w:sz w:val="21"/>
        </w:rPr>
        <w:t xml:space="preserve">Vị trí hai tay là một </w:t>
      </w:r>
      <w:r>
        <w:rPr>
          <w:b/>
          <w:i w:val="0"/>
          <w:sz w:val="21"/>
        </w:rPr>
        <w:t>đòn bẩy 2,1 lần lên mô-men quán tính toàn thân</w:t>
      </w:r>
      <w:r>
        <w:rPr>
          <w:b w:val="0"/>
          <w:i w:val="0"/>
          <w:sz w:val="21"/>
        </w:rPr>
        <w:t xml:space="preserve">. Đó chính là cơ chế khung khẳng định, và nó có thật: mô hình xác nhận đưa một tay từ duỗi sang thu làm đổi </w:t>
      </w:r>
      <w:r>
        <w:rPr>
          <w:b w:val="0"/>
          <w:i/>
          <w:sz w:val="21"/>
        </w:rPr>
        <w:t>I</w:t>
      </w:r>
      <w:r>
        <w:rPr>
          <w:b w:val="0"/>
          <w:i w:val="0"/>
          <w:sz w:val="21"/>
        </w:rPr>
        <w:t xml:space="preserve"> toàn thân 36%, tức dưới </w:t>
      </w:r>
      <w:r>
        <w:rPr>
          <w:b w:val="0"/>
          <w:i/>
          <w:sz w:val="21"/>
        </w:rPr>
        <w:t>L</w:t>
      </w:r>
      <w:r>
        <w:rPr>
          <w:b w:val="0"/>
          <w:i w:val="0"/>
          <w:sz w:val="21"/>
        </w:rPr>
        <w:t xml:space="preserve"> không đổi là tăng 56% vận tốc góc.</w:t>
      </w:r>
    </w:p>
    <w:p>
      <w:pPr>
        <w:jc w:val="center"/>
      </w:pPr>
      <w:r>
        <w:drawing>
          <wp:inline xmlns:a="http://schemas.openxmlformats.org/drawingml/2006/main" xmlns:pic="http://schemas.openxmlformats.org/drawingml/2006/picture">
            <wp:extent cx="5832000" cy="3388865"/>
            <wp:docPr id="6" name="Picture 6"/>
            <wp:cNvGraphicFramePr>
              <a:graphicFrameLocks noChangeAspect="1"/>
            </wp:cNvGraphicFramePr>
            <a:graphic>
              <a:graphicData uri="http://schemas.openxmlformats.org/drawingml/2006/picture">
                <pic:pic>
                  <pic:nvPicPr>
                    <pic:cNvPr id="0" name="fig8-moment-of-inertia.jpg"/>
                    <pic:cNvPicPr/>
                  </pic:nvPicPr>
                  <pic:blipFill>
                    <a:blip r:embed="rId15"/>
                    <a:stretch>
                      <a:fillRect/>
                    </a:stretch>
                  </pic:blipFill>
                  <pic:spPr>
                    <a:xfrm>
                      <a:off x="0" y="0"/>
                      <a:ext cx="5832000" cy="3388865"/>
                    </a:xfrm>
                    <a:prstGeom prst="rect"/>
                  </pic:spPr>
                </pic:pic>
              </a:graphicData>
            </a:graphic>
          </wp:inline>
        </w:drawing>
      </w:r>
    </w:p>
    <w:p>
      <w:pPr>
        <w:spacing w:after="200"/>
        <w:jc w:val="center"/>
      </w:pPr>
      <w:r>
        <w:rPr>
          <w:i/>
          <w:color w:val="6B6257"/>
          <w:sz w:val="18"/>
        </w:rPr>
        <w:t>Hình 8 — Vị trí hai tay là đòn bẩy 2,1 lần lên mô-men quán tính toàn thân</w:t>
      </w:r>
    </w:p>
    <w:p>
      <w:pPr>
        <w:spacing w:after="140"/>
      </w:pPr>
      <w:r>
        <w:rPr>
          <w:b w:val="0"/>
          <w:i w:val="0"/>
          <w:sz w:val="21"/>
        </w:rPr>
        <w:t xml:space="preserve">Giờ đến phần trung thực. </w:t>
      </w:r>
      <w:r>
        <w:rPr>
          <w:b/>
          <w:i w:val="0"/>
          <w:sz w:val="21"/>
        </w:rPr>
        <w:t>Con số +56% là cận trên mà không VĐV nào đạt được.</w:t>
      </w:r>
      <w:r>
        <w:rPr>
          <w:b w:val="0"/>
          <w:i w:val="0"/>
          <w:sz w:val="21"/>
        </w:rPr>
        <w:t xml:space="preserve"> Nó giả định mô-men động lượng không đổi suốt động tác thu tay — điều sai trong một cú đánh: bàn chân trụ đang tác dụng mô-men lên mặt đất suốt thời gian, nên </w:t>
      </w:r>
      <w:r>
        <w:rPr>
          <w:b w:val="0"/>
          <w:i/>
          <w:sz w:val="21"/>
        </w:rPr>
        <w:t>L</w:t>
      </w:r>
      <w:r>
        <w:rPr>
          <w:b w:val="0"/>
          <w:i w:val="0"/>
          <w:sz w:val="21"/>
        </w:rPr>
        <w:t xml:space="preserve"> đang được chân chủ động thay đổi, không được bảo toàn. Nó cũng giả định tay đi hết biên độ tức thời, và bỏ qua việc khối lượng cánh tay vốn đã đóng góp vào chuyển động quay của thân trước khi thu. Trong một cú giao thật, động tác thu diễn ra trong khoảng 100–150 ms và </w:t>
      </w:r>
      <w:r>
        <w:rPr>
          <w:b w:val="0"/>
          <w:i/>
          <w:sz w:val="21"/>
        </w:rPr>
        <w:t>L</w:t>
      </w:r>
      <w:r>
        <w:rPr>
          <w:b w:val="0"/>
          <w:i w:val="0"/>
          <w:sz w:val="21"/>
        </w:rPr>
        <w:t xml:space="preserve"> đang tăng suốt.</w:t>
      </w:r>
    </w:p>
    <w:p>
      <w:pPr>
        <w:spacing w:after="140"/>
      </w:pPr>
      <w:r>
        <w:rPr>
          <w:b w:val="0"/>
          <w:i w:val="0"/>
          <w:sz w:val="21"/>
        </w:rPr>
        <w:t>Vậy phát biểu bảo vệ được là:</w:t>
      </w:r>
    </w:p>
    <w:p>
      <w:pPr>
        <w:spacing w:before="120" w:after="120"/>
        <w:ind w:left="397"/>
        <w:pBdr>
          <w:left w:val="single" w:sz="18" w:space="8" w:color="C2530F"/>
        </w:pBdr>
      </w:pPr>
      <w:r>
        <w:rPr>
          <w:b w:val="0"/>
          <w:i w:val="0"/>
          <w:color w:val="0F2A44"/>
          <w:sz w:val="21"/>
        </w:rPr>
        <w:t xml:space="preserve">Thu tay không thuận làm giảm mô-men quán tính toàn thân quanh trục thẳng đứng khoảng một phần ba, do đó </w:t>
      </w:r>
      <w:r>
        <w:rPr>
          <w:b w:val="0"/>
          <w:i/>
          <w:color w:val="0F2A44"/>
          <w:sz w:val="21"/>
        </w:rPr>
        <w:t>cho phép</w:t>
      </w:r>
      <w:r>
        <w:rPr>
          <w:b w:val="0"/>
          <w:i w:val="0"/>
          <w:color w:val="0F2A44"/>
          <w:sz w:val="21"/>
        </w:rPr>
        <w:t xml:space="preserve"> vận tốc góc cao hơn tương ứng với cùng mô-men động lượng. Mức tăng thực tế nhỏ hơn và </w:t>
      </w:r>
      <w:r>
        <w:rPr>
          <w:b/>
          <w:i w:val="0"/>
          <w:color w:val="0F2A44"/>
          <w:sz w:val="21"/>
        </w:rPr>
        <w:t>chưa từng được đo trong tennis</w:t>
      </w:r>
      <w:r>
        <w:rPr>
          <w:b w:val="0"/>
          <w:i w:val="0"/>
          <w:color w:val="0F2A44"/>
          <w:sz w:val="21"/>
        </w:rPr>
        <w:t xml:space="preserve">. </w:t>
      </w:r>
      <w:r>
        <w:rPr>
          <w:b/>
          <w:i w:val="0"/>
          <w:color w:val="0F2A44"/>
          <w:sz w:val="21"/>
        </w:rPr>
        <w:t>Mức C</w:t>
      </w:r>
      <w:r>
        <w:rPr>
          <w:b w:val="0"/>
          <w:i w:val="0"/>
          <w:color w:val="0F2A44"/>
          <w:sz w:val="21"/>
        </w:rPr>
        <w:t xml:space="preserve"> — cơ học vật rắn vững, không phải phát hiện tennis.</w:t>
      </w:r>
    </w:p>
    <w:p>
      <w:pPr>
        <w:spacing w:after="140"/>
      </w:pPr>
      <w:r>
        <w:rPr>
          <w:b w:val="0"/>
          <w:i w:val="0"/>
          <w:sz w:val="21"/>
        </w:rPr>
        <w:t>Đây là khẳng định yếu hơn khung đưa ra, và là khẳng định mạnh nhất mà bằng chứng chống đỡ được. Sự phân biệt này quan trọng, vì HLV hứa "+50% tốc độ xoay" từ động tác thu tay là hứa điều chưa nghiên cứu nào cho thấy. HLV nói "thu tay để cánh tay không hãm chuyển động xoay của bạn, và để thân trên tăng tốc thay vì phải kéo theo cánh tay" thì đứng trên nền vững — và câu thứ hai mới thực sự giúp VĐV, vì nó mô tả cơ chế họ cảm được.</w:t>
      </w:r>
    </w:p>
    <w:p>
      <w:pPr>
        <w:pStyle w:val="Heading3"/>
        <w:spacing w:before="200" w:after="60"/>
      </w:pPr>
      <w:r>
        <w:rPr>
          <w:rFonts w:ascii="Calibri" w:hAnsi="Calibri"/>
          <w:b/>
          <w:color w:val="1A6B3C"/>
          <w:sz w:val="23"/>
        </w:rPr>
        <w:t>6.3 Điểm tựa thứ hai có giá bao nhiêu? (mô hình hóa)</w:t>
      </w:r>
    </w:p>
    <w:p>
      <w:pPr>
        <w:spacing w:after="140"/>
      </w:pPr>
      <w:r>
        <w:rPr>
          <w:b w:val="0"/>
          <w:i w:val="0"/>
          <w:sz w:val="21"/>
        </w:rPr>
        <w:t>Nếu bàn chân không trụ vẫn còn chịu tải, nó vẫn gắn với mặt đất, và khả năng ma sát của nó trở thành một ràng buộc quay.</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Tải trên bàn chân thứ hai</w:t>
            </w:r>
          </w:p>
        </w:tc>
        <w:tc>
          <w:tcPr>
            <w:tcW w:type="dxa" w:w="3137"/>
            <w:shd w:val="clear" w:color="auto" w:fill="0F2A44"/>
          </w:tcPr>
          <w:p>
            <w:pPr>
              <w:spacing w:after="40" w:before="40"/>
            </w:pPr>
            <w:r>
              <w:rPr>
                <w:color w:val="FFFFFF"/>
              </w:rPr>
            </w:r>
            <w:r>
              <w:rPr>
                <w:b/>
                <w:i w:val="0"/>
                <w:color w:val="FFFFFF"/>
                <w:sz w:val="18"/>
              </w:rPr>
              <w:t>Khả năng ma sát (μ = 0,8)</w:t>
            </w:r>
          </w:p>
        </w:tc>
        <w:tc>
          <w:tcPr>
            <w:tcW w:type="dxa" w:w="3137"/>
            <w:shd w:val="clear" w:color="auto" w:fill="0F2A44"/>
          </w:tcPr>
          <w:p>
            <w:pPr>
              <w:spacing w:after="40" w:before="40"/>
            </w:pPr>
            <w:r>
              <w:rPr>
                <w:color w:val="FFFFFF"/>
              </w:rPr>
            </w:r>
            <w:r>
              <w:rPr>
                <w:b/>
                <w:i w:val="0"/>
                <w:color w:val="FFFFFF"/>
                <w:sz w:val="18"/>
              </w:rPr>
              <w:t>Mô-men tối đa nó tạo được ở 0,35 m từ trục</w:t>
            </w:r>
          </w:p>
        </w:tc>
      </w:tr>
      <w:tr>
        <w:tc>
          <w:tcPr>
            <w:tcW w:type="dxa" w:w="3137"/>
          </w:tcPr>
          <w:p>
            <w:pPr>
              <w:spacing w:after="40" w:before="40"/>
            </w:pPr>
            <w:r/>
            <w:r>
              <w:rPr>
                <w:b w:val="0"/>
                <w:i w:val="0"/>
                <w:sz w:val="18"/>
              </w:rPr>
              <w:t>10% trọng lượng</w:t>
            </w:r>
          </w:p>
        </w:tc>
        <w:tc>
          <w:tcPr>
            <w:tcW w:type="dxa" w:w="3137"/>
          </w:tcPr>
          <w:p>
            <w:pPr>
              <w:spacing w:after="40" w:before="40"/>
            </w:pPr>
            <w:r/>
            <w:r>
              <w:rPr>
                <w:b w:val="0"/>
                <w:i w:val="0"/>
                <w:sz w:val="18"/>
              </w:rPr>
              <w:t>59 N</w:t>
            </w:r>
          </w:p>
        </w:tc>
        <w:tc>
          <w:tcPr>
            <w:tcW w:type="dxa" w:w="3137"/>
          </w:tcPr>
          <w:p>
            <w:pPr>
              <w:spacing w:after="40" w:before="40"/>
            </w:pPr>
            <w:r/>
            <w:r>
              <w:rPr>
                <w:b w:val="0"/>
                <w:i w:val="0"/>
                <w:sz w:val="18"/>
              </w:rPr>
              <w:t>21 N·m</w:t>
            </w:r>
          </w:p>
        </w:tc>
      </w:tr>
      <w:tr>
        <w:tc>
          <w:tcPr>
            <w:tcW w:type="dxa" w:w="3137"/>
          </w:tcPr>
          <w:p>
            <w:pPr>
              <w:spacing w:after="40" w:before="40"/>
            </w:pPr>
            <w:r/>
            <w:r>
              <w:rPr>
                <w:b w:val="0"/>
                <w:i w:val="0"/>
                <w:sz w:val="18"/>
              </w:rPr>
              <w:t>20% trọng lượng</w:t>
            </w:r>
          </w:p>
        </w:tc>
        <w:tc>
          <w:tcPr>
            <w:tcW w:type="dxa" w:w="3137"/>
          </w:tcPr>
          <w:p>
            <w:pPr>
              <w:spacing w:after="40" w:before="40"/>
            </w:pPr>
            <w:r/>
            <w:r>
              <w:rPr>
                <w:b w:val="0"/>
                <w:i w:val="0"/>
                <w:sz w:val="18"/>
              </w:rPr>
              <w:t>118 N</w:t>
            </w:r>
          </w:p>
        </w:tc>
        <w:tc>
          <w:tcPr>
            <w:tcW w:type="dxa" w:w="3137"/>
          </w:tcPr>
          <w:p>
            <w:pPr>
              <w:spacing w:after="40" w:before="40"/>
            </w:pPr>
            <w:r/>
            <w:r>
              <w:rPr>
                <w:b w:val="0"/>
                <w:i w:val="0"/>
                <w:sz w:val="18"/>
              </w:rPr>
              <w:t>41 N·m</w:t>
            </w:r>
          </w:p>
        </w:tc>
      </w:tr>
      <w:tr>
        <w:tc>
          <w:tcPr>
            <w:tcW w:type="dxa" w:w="3137"/>
          </w:tcPr>
          <w:p>
            <w:pPr>
              <w:spacing w:after="40" w:before="40"/>
            </w:pPr>
            <w:r/>
            <w:r>
              <w:rPr>
                <w:b w:val="0"/>
                <w:i w:val="0"/>
                <w:sz w:val="18"/>
              </w:rPr>
              <w:t>30% trọng lượng</w:t>
            </w:r>
          </w:p>
        </w:tc>
        <w:tc>
          <w:tcPr>
            <w:tcW w:type="dxa" w:w="3137"/>
          </w:tcPr>
          <w:p>
            <w:pPr>
              <w:spacing w:after="40" w:before="40"/>
            </w:pPr>
            <w:r/>
            <w:r>
              <w:rPr>
                <w:b w:val="0"/>
                <w:i w:val="0"/>
                <w:sz w:val="18"/>
              </w:rPr>
              <w:t>177 N</w:t>
            </w:r>
          </w:p>
        </w:tc>
        <w:tc>
          <w:tcPr>
            <w:tcW w:type="dxa" w:w="3137"/>
          </w:tcPr>
          <w:p>
            <w:pPr>
              <w:spacing w:after="40" w:before="40"/>
            </w:pPr>
            <w:r/>
            <w:r>
              <w:rPr>
                <w:b/>
                <w:i w:val="0"/>
                <w:sz w:val="18"/>
              </w:rPr>
              <w:t>62 N·m</w:t>
            </w:r>
          </w:p>
        </w:tc>
      </w:tr>
      <w:tr>
        <w:tc>
          <w:tcPr>
            <w:tcW w:type="dxa" w:w="3137"/>
          </w:tcPr>
          <w:p>
            <w:pPr>
              <w:spacing w:after="40" w:before="40"/>
            </w:pPr>
            <w:r/>
            <w:r>
              <w:rPr>
                <w:b w:val="0"/>
                <w:i w:val="0"/>
                <w:sz w:val="18"/>
              </w:rPr>
              <w:t>50% trọng lượng</w:t>
            </w:r>
          </w:p>
        </w:tc>
        <w:tc>
          <w:tcPr>
            <w:tcW w:type="dxa" w:w="3137"/>
          </w:tcPr>
          <w:p>
            <w:pPr>
              <w:spacing w:after="40" w:before="40"/>
            </w:pPr>
            <w:r/>
            <w:r>
              <w:rPr>
                <w:b w:val="0"/>
                <w:i w:val="0"/>
                <w:sz w:val="18"/>
              </w:rPr>
              <w:t>294 N</w:t>
            </w:r>
          </w:p>
        </w:tc>
        <w:tc>
          <w:tcPr>
            <w:tcW w:type="dxa" w:w="3137"/>
          </w:tcPr>
          <w:p>
            <w:pPr>
              <w:spacing w:after="40" w:before="40"/>
            </w:pPr>
            <w:r/>
            <w:r>
              <w:rPr>
                <w:b w:val="0"/>
                <w:i w:val="0"/>
                <w:sz w:val="18"/>
              </w:rPr>
              <w:t>103 N·m</w:t>
            </w:r>
          </w:p>
        </w:tc>
      </w:tr>
    </w:tbl>
    <w:p/>
    <w:p>
      <w:pPr>
        <w:spacing w:after="140"/>
      </w:pPr>
      <w:r>
        <w:rPr>
          <w:b w:val="0"/>
          <w:i w:val="0"/>
          <w:sz w:val="21"/>
        </w:rPr>
        <w:t xml:space="preserve">So với mô-men thật sự cần để gia tốc thân trên. Lấy </w:t>
      </w:r>
      <w:r>
        <w:rPr>
          <w:b w:val="0"/>
          <w:i/>
          <w:sz w:val="21"/>
        </w:rPr>
        <w:t>I</w:t>
      </w:r>
      <w:r>
        <w:rPr>
          <w:b w:val="0"/>
          <w:i w:val="0"/>
          <w:sz w:val="21"/>
        </w:rPr>
        <w:t xml:space="preserve"> thân trên + đầu ≈ 0,38 kg·m² (45% tổng, từ mô hình) và yêu cầu đạt 800°/s trong 180 ms, gia tốc góc là 77,6 rad/s² và mô-men cần khoảng </w:t>
      </w:r>
      <w:r>
        <w:rPr>
          <w:b/>
          <w:i w:val="0"/>
          <w:sz w:val="21"/>
        </w:rPr>
        <w:t>29 N·m</w:t>
      </w:r>
      <w:r>
        <w:rPr>
          <w:b w:val="0"/>
          <w:i w:val="0"/>
          <w:sz w:val="21"/>
        </w:rPr>
        <w:t>.</w:t>
      </w:r>
    </w:p>
    <w:p>
      <w:pPr>
        <w:spacing w:after="140"/>
      </w:pPr>
      <w:r>
        <w:rPr>
          <w:b w:val="0"/>
          <w:i w:val="0"/>
          <w:sz w:val="21"/>
        </w:rPr>
        <w:t xml:space="preserve">Khả năng ma sát của bàn chân thứ hai ở 30% trọng lượng — </w:t>
      </w:r>
      <w:r>
        <w:rPr>
          <w:b/>
          <w:i w:val="0"/>
          <w:sz w:val="21"/>
        </w:rPr>
        <w:t>62 N·m</w:t>
      </w:r>
      <w:r>
        <w:rPr>
          <w:b w:val="0"/>
          <w:i w:val="0"/>
          <w:sz w:val="21"/>
        </w:rPr>
        <w:t xml:space="preserve"> — lớn hơn </w:t>
      </w:r>
      <w:r>
        <w:rPr>
          <w:b/>
          <w:i w:val="0"/>
          <w:sz w:val="21"/>
        </w:rPr>
        <w:t>hai lần</w:t>
      </w:r>
      <w:r>
        <w:rPr>
          <w:b w:val="0"/>
          <w:i w:val="0"/>
          <w:sz w:val="21"/>
        </w:rPr>
        <w:t xml:space="preserve"> mô-men cần để dẫn thân trên. Đó là trái tim định lượng của khung, và nó mạnh hơn phát biểu gốc: bàn chân thứ hai chịu tải nhẹ không phải hành khách thụ động. Nó là một đòn bẩy có thừa thẩm quyền để lấn át chuyển động quay mà VĐV đang cố tạo.</w:t>
      </w:r>
    </w:p>
    <w:p>
      <w:pPr>
        <w:spacing w:after="140"/>
      </w:pPr>
      <w:r>
        <w:rPr>
          <w:b w:val="0"/>
          <w:i w:val="0"/>
          <w:sz w:val="21"/>
        </w:rPr>
        <w:t xml:space="preserve">Điều này cắt cả hai chiều, và khung chỉ từng thừa nhận một chiều. Cùng khớp nối đó có thể </w:t>
      </w:r>
      <w:r>
        <w:rPr>
          <w:b/>
          <w:i w:val="0"/>
          <w:sz w:val="21"/>
        </w:rPr>
        <w:t>dẫn</w:t>
      </w:r>
      <w:r>
        <w:rPr>
          <w:b w:val="0"/>
          <w:i w:val="0"/>
          <w:sz w:val="21"/>
        </w:rPr>
        <w:t xml:space="preserve"> chuyển động quay — đúng điều một cú forehand tư thế đóng làm, đặt chân trước và dùng nó hãm khung chậu rồi quất thân trên vượt lên. Điểm tiếp xúc thứ hai không xấu tự thân. Nó </w:t>
      </w:r>
      <w:r>
        <w:rPr>
          <w:b/>
          <w:i w:val="0"/>
          <w:sz w:val="21"/>
        </w:rPr>
        <w:t>có thẩm quyền</w:t>
      </w:r>
      <w:r>
        <w:rPr>
          <w:b w:val="0"/>
          <w:i w:val="0"/>
          <w:sz w:val="21"/>
        </w:rPr>
        <w:t>, và thẩm quyền đó phải được hướng đi đâu đó. Câu hỏi không bao giờ là "một chân hay hai chân" mà là "thẩm quyền của bàn chân thứ hai đang hướng về đâu — cùng chiều với chuyển động quay, ngược chiều, hay không hướng vào đâu cả?"</w:t>
      </w:r>
    </w:p>
    <w:p>
      <w:pPr>
        <w:spacing w:after="140"/>
      </w:pPr>
      <w:r>
        <w:rPr>
          <w:b w:val="0"/>
          <w:i w:val="0"/>
          <w:sz w:val="21"/>
        </w:rPr>
        <w:t>Câu hỏi đó là phép chẩn đoán phân biệt một cú forehand tư thế đóng tốt với một cú forehand mở dở, và không lượng "dồn lực một chân" nào bắt được.</w:t>
      </w:r>
    </w:p>
    <w:p>
      <w:pPr>
        <w:pStyle w:val="Heading3"/>
        <w:spacing w:before="200" w:after="60"/>
      </w:pPr>
      <w:r>
        <w:rPr>
          <w:rFonts w:ascii="Calibri" w:hAnsi="Calibri"/>
          <w:b/>
          <w:color w:val="1A6B3C"/>
          <w:sz w:val="23"/>
        </w:rPr>
        <w:t>6.4 Một lỗi mặt phẳng có giá bao nhiêu? (mô hình hóa)</w:t>
      </w:r>
    </w:p>
    <w:p>
      <w:pPr>
        <w:spacing w:after="140"/>
      </w:pPr>
      <w:r>
        <w:rPr>
          <w:b w:val="0"/>
          <w:i w:val="0"/>
          <w:sz w:val="21"/>
        </w:rPr>
        <w:t>Nếu một tay lệch khỏi mặt phẳng vung, mặt vợt nghiêng. Với đòn bẩy 0,34 m từ tay điều khiển đến đầu vợt:</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Sai số lệch mặt phẳng ở tay điều khiển</w:t>
            </w:r>
          </w:p>
        </w:tc>
        <w:tc>
          <w:tcPr>
            <w:tcW w:type="dxa" w:w="2353"/>
            <w:shd w:val="clear" w:color="auto" w:fill="0F2A44"/>
          </w:tcPr>
          <w:p>
            <w:pPr>
              <w:spacing w:after="40" w:before="40"/>
            </w:pPr>
            <w:r>
              <w:rPr>
                <w:color w:val="FFFFFF"/>
              </w:rPr>
            </w:r>
            <w:r>
              <w:rPr>
                <w:b/>
                <w:i w:val="0"/>
                <w:color w:val="FFFFFF"/>
                <w:sz w:val="18"/>
              </w:rPr>
              <w:t>Độ nghiêng mặt vợt</w:t>
            </w:r>
          </w:p>
        </w:tc>
        <w:tc>
          <w:tcPr>
            <w:tcW w:type="dxa" w:w="2353"/>
            <w:shd w:val="clear" w:color="auto" w:fill="0F2A44"/>
          </w:tcPr>
          <w:p>
            <w:pPr>
              <w:spacing w:after="40" w:before="40"/>
            </w:pPr>
            <w:r>
              <w:rPr>
                <w:color w:val="FFFFFF"/>
              </w:rPr>
            </w:r>
            <w:r>
              <w:rPr>
                <w:b/>
                <w:i w:val="0"/>
                <w:color w:val="FFFFFF"/>
                <w:sz w:val="18"/>
              </w:rPr>
              <w:t>Sai lệch hướng bóng</w:t>
            </w:r>
          </w:p>
        </w:tc>
        <w:tc>
          <w:tcPr>
            <w:tcW w:type="dxa" w:w="2353"/>
            <w:shd w:val="clear" w:color="auto" w:fill="0F2A44"/>
          </w:tcPr>
          <w:p>
            <w:pPr>
              <w:spacing w:after="40" w:before="40"/>
            </w:pPr>
            <w:r>
              <w:rPr>
                <w:color w:val="FFFFFF"/>
              </w:rPr>
            </w:r>
            <w:r>
              <w:rPr>
                <w:b/>
                <w:i w:val="0"/>
                <w:color w:val="FFFFFF"/>
                <w:sz w:val="18"/>
              </w:rPr>
              <w:t>Lệch ở đường cuối sân 18 m</w:t>
            </w:r>
          </w:p>
        </w:tc>
      </w:tr>
      <w:tr>
        <w:tc>
          <w:tcPr>
            <w:tcW w:type="dxa" w:w="2353"/>
          </w:tcPr>
          <w:p>
            <w:pPr>
              <w:spacing w:after="40" w:before="40"/>
            </w:pPr>
            <w:r/>
            <w:r>
              <w:rPr>
                <w:b w:val="0"/>
                <w:i w:val="0"/>
                <w:sz w:val="18"/>
              </w:rPr>
              <w:t>5 mm</w:t>
            </w:r>
          </w:p>
        </w:tc>
        <w:tc>
          <w:tcPr>
            <w:tcW w:type="dxa" w:w="2353"/>
          </w:tcPr>
          <w:p>
            <w:pPr>
              <w:spacing w:after="40" w:before="40"/>
            </w:pPr>
            <w:r/>
            <w:r>
              <w:rPr>
                <w:b w:val="0"/>
                <w:i w:val="0"/>
                <w:sz w:val="18"/>
              </w:rPr>
              <w:t>0,8°</w:t>
            </w:r>
          </w:p>
        </w:tc>
        <w:tc>
          <w:tcPr>
            <w:tcW w:type="dxa" w:w="2353"/>
          </w:tcPr>
          <w:p>
            <w:pPr>
              <w:spacing w:after="40" w:before="40"/>
            </w:pPr>
            <w:r/>
            <w:r>
              <w:rPr>
                <w:b w:val="0"/>
                <w:i w:val="0"/>
                <w:sz w:val="18"/>
              </w:rPr>
              <w:t>0,5°</w:t>
            </w:r>
          </w:p>
        </w:tc>
        <w:tc>
          <w:tcPr>
            <w:tcW w:type="dxa" w:w="2353"/>
          </w:tcPr>
          <w:p>
            <w:pPr>
              <w:spacing w:after="40" w:before="40"/>
            </w:pPr>
            <w:r/>
            <w:r>
              <w:rPr>
                <w:b w:val="0"/>
                <w:i w:val="0"/>
                <w:sz w:val="18"/>
              </w:rPr>
              <w:t>0,16 m</w:t>
            </w:r>
          </w:p>
        </w:tc>
      </w:tr>
      <w:tr>
        <w:tc>
          <w:tcPr>
            <w:tcW w:type="dxa" w:w="2353"/>
          </w:tcPr>
          <w:p>
            <w:pPr>
              <w:spacing w:after="40" w:before="40"/>
            </w:pPr>
            <w:r/>
            <w:r>
              <w:rPr>
                <w:b w:val="0"/>
                <w:i w:val="0"/>
                <w:sz w:val="18"/>
              </w:rPr>
              <w:t>10 mm</w:t>
            </w:r>
          </w:p>
        </w:tc>
        <w:tc>
          <w:tcPr>
            <w:tcW w:type="dxa" w:w="2353"/>
          </w:tcPr>
          <w:p>
            <w:pPr>
              <w:spacing w:after="40" w:before="40"/>
            </w:pPr>
            <w:r/>
            <w:r>
              <w:rPr>
                <w:b w:val="0"/>
                <w:i w:val="0"/>
                <w:sz w:val="18"/>
              </w:rPr>
              <w:t>1,7°</w:t>
            </w:r>
          </w:p>
        </w:tc>
        <w:tc>
          <w:tcPr>
            <w:tcW w:type="dxa" w:w="2353"/>
          </w:tcPr>
          <w:p>
            <w:pPr>
              <w:spacing w:after="40" w:before="40"/>
            </w:pPr>
            <w:r/>
            <w:r>
              <w:rPr>
                <w:b w:val="0"/>
                <w:i w:val="0"/>
                <w:sz w:val="18"/>
              </w:rPr>
              <w:t>1,0°</w:t>
            </w:r>
          </w:p>
        </w:tc>
        <w:tc>
          <w:tcPr>
            <w:tcW w:type="dxa" w:w="2353"/>
          </w:tcPr>
          <w:p>
            <w:pPr>
              <w:spacing w:after="40" w:before="40"/>
            </w:pPr>
            <w:r/>
            <w:r>
              <w:rPr>
                <w:b w:val="0"/>
                <w:i w:val="0"/>
                <w:sz w:val="18"/>
              </w:rPr>
              <w:t>0,32 m</w:t>
            </w:r>
          </w:p>
        </w:tc>
      </w:tr>
      <w:tr>
        <w:tc>
          <w:tcPr>
            <w:tcW w:type="dxa" w:w="2353"/>
          </w:tcPr>
          <w:p>
            <w:pPr>
              <w:spacing w:after="40" w:before="40"/>
            </w:pPr>
            <w:r/>
            <w:r>
              <w:rPr>
                <w:b w:val="0"/>
                <w:i w:val="0"/>
                <w:sz w:val="18"/>
              </w:rPr>
              <w:t>20 mm</w:t>
            </w:r>
          </w:p>
        </w:tc>
        <w:tc>
          <w:tcPr>
            <w:tcW w:type="dxa" w:w="2353"/>
          </w:tcPr>
          <w:p>
            <w:pPr>
              <w:spacing w:after="40" w:before="40"/>
            </w:pPr>
            <w:r/>
            <w:r>
              <w:rPr>
                <w:b w:val="0"/>
                <w:i w:val="0"/>
                <w:sz w:val="18"/>
              </w:rPr>
              <w:t>3,4°</w:t>
            </w:r>
          </w:p>
        </w:tc>
        <w:tc>
          <w:tcPr>
            <w:tcW w:type="dxa" w:w="2353"/>
          </w:tcPr>
          <w:p>
            <w:pPr>
              <w:spacing w:after="40" w:before="40"/>
            </w:pPr>
            <w:r/>
            <w:r>
              <w:rPr>
                <w:b w:val="0"/>
                <w:i w:val="0"/>
                <w:sz w:val="18"/>
              </w:rPr>
              <w:t>2,0°</w:t>
            </w:r>
          </w:p>
        </w:tc>
        <w:tc>
          <w:tcPr>
            <w:tcW w:type="dxa" w:w="2353"/>
          </w:tcPr>
          <w:p>
            <w:pPr>
              <w:spacing w:after="40" w:before="40"/>
            </w:pPr>
            <w:r/>
            <w:r>
              <w:rPr>
                <w:b w:val="0"/>
                <w:i w:val="0"/>
                <w:sz w:val="18"/>
              </w:rPr>
              <w:t>0,63 m</w:t>
            </w:r>
          </w:p>
        </w:tc>
      </w:tr>
      <w:tr>
        <w:tc>
          <w:tcPr>
            <w:tcW w:type="dxa" w:w="2353"/>
          </w:tcPr>
          <w:p>
            <w:pPr>
              <w:spacing w:after="40" w:before="40"/>
            </w:pPr>
            <w:r/>
            <w:r>
              <w:rPr>
                <w:b w:val="0"/>
                <w:i w:val="0"/>
                <w:sz w:val="18"/>
              </w:rPr>
              <w:t>40 mm</w:t>
            </w:r>
          </w:p>
        </w:tc>
        <w:tc>
          <w:tcPr>
            <w:tcW w:type="dxa" w:w="2353"/>
          </w:tcPr>
          <w:p>
            <w:pPr>
              <w:spacing w:after="40" w:before="40"/>
            </w:pPr>
            <w:r/>
            <w:r>
              <w:rPr>
                <w:b w:val="0"/>
                <w:i w:val="0"/>
                <w:sz w:val="18"/>
              </w:rPr>
              <w:t>6,7°</w:t>
            </w:r>
          </w:p>
        </w:tc>
        <w:tc>
          <w:tcPr>
            <w:tcW w:type="dxa" w:w="2353"/>
          </w:tcPr>
          <w:p>
            <w:pPr>
              <w:spacing w:after="40" w:before="40"/>
            </w:pPr>
            <w:r/>
            <w:r>
              <w:rPr>
                <w:b w:val="0"/>
                <w:i w:val="0"/>
                <w:sz w:val="18"/>
              </w:rPr>
              <w:t>4,0°</w:t>
            </w:r>
          </w:p>
        </w:tc>
        <w:tc>
          <w:tcPr>
            <w:tcW w:type="dxa" w:w="2353"/>
          </w:tcPr>
          <w:p>
            <w:pPr>
              <w:spacing w:after="40" w:before="40"/>
            </w:pPr>
            <w:r/>
            <w:r>
              <w:rPr>
                <w:b w:val="0"/>
                <w:i w:val="0"/>
                <w:sz w:val="18"/>
              </w:rPr>
              <w:t>1,27 m</w:t>
            </w:r>
          </w:p>
        </w:tc>
      </w:tr>
    </w:tbl>
    <w:p/>
    <w:p>
      <w:pPr>
        <w:jc w:val="center"/>
      </w:pPr>
      <w:r>
        <w:drawing>
          <wp:inline xmlns:a="http://schemas.openxmlformats.org/drawingml/2006/main" xmlns:pic="http://schemas.openxmlformats.org/drawingml/2006/picture">
            <wp:extent cx="5832000" cy="3310054"/>
            <wp:docPr id="7" name="Picture 7"/>
            <wp:cNvGraphicFramePr>
              <a:graphicFrameLocks noChangeAspect="1"/>
            </wp:cNvGraphicFramePr>
            <a:graphic>
              <a:graphicData uri="http://schemas.openxmlformats.org/drawingml/2006/picture">
                <pic:pic>
                  <pic:nvPicPr>
                    <pic:cNvPr id="0" name="fig9-plane-error-amplification.jpg"/>
                    <pic:cNvPicPr/>
                  </pic:nvPicPr>
                  <pic:blipFill>
                    <a:blip r:embed="rId16"/>
                    <a:stretch>
                      <a:fillRect/>
                    </a:stretch>
                  </pic:blipFill>
                  <pic:spPr>
                    <a:xfrm>
                      <a:off x="0" y="0"/>
                      <a:ext cx="5832000" cy="3310054"/>
                    </a:xfrm>
                    <a:prstGeom prst="rect"/>
                  </pic:spPr>
                </pic:pic>
              </a:graphicData>
            </a:graphic>
          </wp:inline>
        </w:drawing>
      </w:r>
    </w:p>
    <w:p>
      <w:pPr>
        <w:spacing w:after="200"/>
        <w:jc w:val="center"/>
      </w:pPr>
      <w:r>
        <w:rPr>
          <w:i/>
          <w:color w:val="6B6257"/>
          <w:sz w:val="18"/>
        </w:rPr>
        <w:t>Hình 9 — Khuếch đại sai số mặt phẳng: 2 cm sai ở tay thành 0,63 m lệch ở cuối sân</w:t>
      </w:r>
    </w:p>
    <w:p>
      <w:pPr>
        <w:spacing w:after="140"/>
      </w:pPr>
      <w:r>
        <w:rPr>
          <w:b w:val="0"/>
          <w:i w:val="0"/>
          <w:sz w:val="21"/>
        </w:rPr>
        <w:t xml:space="preserve">Hai xăng-ti-mét — khoảng bề rộng một ngón tay — là ba độ nghiêng mặt vợt và hai phần ba mét lệch ở đường cuối sân bên kia. Mặt phẳng không phải chi tiết dọn dẹp sau khi đã xây lực. </w:t>
      </w:r>
      <w:r>
        <w:rPr>
          <w:b/>
          <w:i w:val="0"/>
          <w:sz w:val="21"/>
        </w:rPr>
        <w:t>Nó là bộ khuếch đại sai số mịn nhất trong cú đánh</w:t>
      </w:r>
      <w:r>
        <w:rPr>
          <w:b w:val="0"/>
          <w:i w:val="0"/>
          <w:sz w:val="21"/>
        </w:rPr>
        <w:t>, và là chỗ khung đúng nhất về tinh thần nhưng sai nhất về hình học.</w:t>
      </w:r>
    </w:p>
    <w:p>
      <w:pPr>
        <w:spacing w:after="140"/>
      </w:pPr>
      <w:r>
        <w:rPr>
          <w:b w:val="0"/>
          <w:i w:val="0"/>
          <w:sz w:val="21"/>
        </w:rPr>
        <w:t>Điều này cũng kết thúc một cuộc tranh luận huấn luyện. VĐV không đánh dài vì "quá căng"; họ đánh dài vì một lỗi mặt phẳng ở tay thành lỗi góc ở mặt vợt thành một mét ở đường cuối sân. Chỗ sửa nằm ở thượng nguồn: sửa tam giác (vai–tay–tay), không sửa cổ tay.</w:t>
      </w:r>
    </w:p>
    <w:p>
      <w:pPr>
        <w:pStyle w:val="Heading3"/>
        <w:spacing w:before="200" w:after="60"/>
      </w:pPr>
      <w:r>
        <w:rPr>
          <w:rFonts w:ascii="Calibri" w:hAnsi="Calibri"/>
          <w:b/>
          <w:color w:val="1A6B3C"/>
          <w:sz w:val="23"/>
        </w:rPr>
        <w:t>6.5 Mô hình không chứng minh được gì</w:t>
      </w:r>
    </w:p>
    <w:p>
      <w:pPr>
        <w:spacing w:after="140"/>
      </w:pPr>
      <w:r>
        <w:rPr>
          <w:b w:val="0"/>
          <w:i w:val="0"/>
          <w:sz w:val="21"/>
        </w:rPr>
        <w:t xml:space="preserve">Cần nói rõ ba giới hạn. Mô hình </w:t>
      </w:r>
      <w:r>
        <w:rPr>
          <w:b w:val="0"/>
          <w:i/>
          <w:sz w:val="21"/>
        </w:rPr>
        <w:t>I</w:t>
      </w:r>
      <w:r>
        <w:rPr>
          <w:b w:val="0"/>
          <w:i w:val="0"/>
          <w:sz w:val="21"/>
        </w:rPr>
        <w:t xml:space="preserve"> dùng bán kính đoạn ước lượng tay, và số hạng cánh tay duỗi chính là số hạng chi phối tỉ lệ 2,1 lần — nếu bán kính thực nhỏ hơn 20%, tỉ lệ giảm còn khoảng 1,7 lần. Hệ số ghép hướng bóng (0,6 × độ nghiêng mặt) là xấp xỉ thực nghiệm, không phải số đo. Và mô hình biên độ ổn định giả định khối tâm là một điểm, bỏ qua việc VĐV có thể xoay thân để đưa khối tâm vào trong đế mà không cần đổi vị trí chân.</w:t>
      </w:r>
    </w:p>
    <w:p>
      <w:pPr>
        <w:spacing w:after="140"/>
      </w:pPr>
      <w:r>
        <w:rPr>
          <w:b w:val="0"/>
          <w:i w:val="0"/>
          <w:sz w:val="21"/>
        </w:rPr>
        <w:t>Không giới hạn nào làm sụp lập luận, vì lập luận chỉ cần bậc độ lớn và tỉ lệ. Nhưng không được trích chúng như số đo, và Phụ lục A ghi rõ từng giả thiết.</w:t>
      </w:r>
    </w:p>
    <w:p>
      <w:pPr>
        <w:pBdr>
          <w:bottom w:val="single" w:sz="6" w:space="1" w:color="C2530F"/>
        </w:pBdr>
      </w:pPr>
    </w:p>
    <w:p>
      <w:pPr>
        <w:pStyle w:val="Heading1"/>
        <w:pageBreakBefore/>
        <w:spacing w:before="200" w:after="160"/>
      </w:pPr>
      <w:r>
        <w:rPr>
          <w:rFonts w:ascii="Calibri" w:hAnsi="Calibri"/>
          <w:b/>
          <w:color w:val="0F2A44"/>
          <w:sz w:val="36"/>
        </w:rPr>
        <w:t>Phần IV — Kiểm toán bằng chứng</w:t>
      </w:r>
    </w:p>
    <w:p>
      <w:pPr>
        <w:pStyle w:val="Heading2"/>
        <w:spacing w:before="280" w:after="100"/>
      </w:pPr>
      <w:r>
        <w:rPr>
          <w:rFonts w:ascii="Calibri" w:hAnsi="Calibri"/>
          <w:b/>
          <w:color w:val="C2530F"/>
          <w:sz w:val="27"/>
        </w:rPr>
        <w:t>7. Năm nguyên lý, kiểm toán từng cái</w:t>
      </w:r>
    </w:p>
    <w:p>
      <w:pPr>
        <w:spacing w:after="140"/>
      </w:pPr>
      <w:r>
        <w:rPr>
          <w:b w:val="0"/>
          <w:i w:val="0"/>
          <w:sz w:val="21"/>
        </w:rPr>
        <w:t>Với mỗi nguyên lý: khẳng định là gì, y văn đo được gì, cái gì chỉ là suy luận, mức bằng chứng, và bản phát biểu lại mà hồ sơ này đề nghị.</w:t>
      </w:r>
    </w:p>
    <w:p>
      <w:pPr>
        <w:pStyle w:val="Heading3"/>
        <w:spacing w:before="200" w:after="60"/>
      </w:pPr>
      <w:r>
        <w:rPr>
          <w:rFonts w:ascii="Calibri" w:hAnsi="Calibri"/>
          <w:b/>
          <w:color w:val="1A6B3C"/>
          <w:sz w:val="23"/>
        </w:rPr>
        <w:t>7.1 Nguyên lý 1 — Dồn lực vào một chân trụ duy nhất</w:t>
      </w:r>
    </w:p>
    <w:p>
      <w:pPr>
        <w:spacing w:after="140"/>
      </w:pPr>
      <w:r>
        <w:rPr>
          <w:b/>
          <w:i w:val="0"/>
          <w:sz w:val="21"/>
        </w:rPr>
        <w:t>Khẳng định.</w:t>
      </w:r>
      <w:r>
        <w:rPr>
          <w:b w:val="0"/>
          <w:i w:val="0"/>
          <w:sz w:val="21"/>
        </w:rPr>
        <w:t xml:space="preserve"> Mỗi lúc một chân phải chịu toàn bộ tải; điều đó tạo một trục quay thẳng đứng sạch sẽ xuyên qua phản lực mặt đất của chân đó; dồn 50/50 tạo hai trục cạnh tranh và "bạn bị kẹt ở giữa".</w:t>
      </w:r>
    </w:p>
    <w:p>
      <w:pPr>
        <w:spacing w:after="140"/>
      </w:pPr>
      <w:r>
        <w:rPr>
          <w:b/>
          <w:i w:val="0"/>
          <w:sz w:val="21"/>
        </w:rPr>
        <w:t>Đo được.</w:t>
      </w:r>
    </w:p>
    <w:p>
      <w:pPr>
        <w:pStyle w:val="ListBullet"/>
        <w:spacing w:after="40"/>
      </w:pPr>
      <w:r>
        <w:rPr>
          <w:b w:val="0"/>
          <w:i w:val="0"/>
          <w:sz w:val="21"/>
        </w:rPr>
        <w:t xml:space="preserve">Chân có ý nghĩa, và càng trình độ cao càng rõ. Đỉnh phản lực dọc khi giao bóng: </w:t>
      </w:r>
      <w:r>
        <w:rPr>
          <w:b/>
          <w:i w:val="0"/>
          <w:sz w:val="21"/>
        </w:rPr>
        <w:t>2,12 ± 0,36 trọng lượng cơ thể (BW) ở VĐV đẳng cấp cao so với 1,68 ± 0,33 ở người mới</w:t>
      </w:r>
      <w:r>
        <w:rPr>
          <w:b w:val="0"/>
          <w:i w:val="0"/>
          <w:sz w:val="21"/>
        </w:rPr>
        <w:t xml:space="preserve">, với chiều cao điểm tiếp xúc tương quan với lực dọc đỉnh ở </w:t>
      </w:r>
      <w:r>
        <w:rPr>
          <w:b/>
          <w:i w:val="0"/>
          <w:sz w:val="21"/>
        </w:rPr>
        <w:t>r = 0,85</w:t>
      </w:r>
      <w:r>
        <w:rPr>
          <w:b w:val="0"/>
          <w:i w:val="0"/>
          <w:sz w:val="21"/>
        </w:rPr>
        <w:t xml:space="preserve"> trong nhóm đẳng cấp cao (Girard và cs., 2005). Một nghiên cứu sau báo </w:t>
      </w:r>
      <w:r>
        <w:rPr>
          <w:b/>
          <w:i w:val="0"/>
          <w:sz w:val="21"/>
        </w:rPr>
        <w:t>1,78 ± 0,30 BW</w:t>
      </w:r>
      <w:r>
        <w:rPr>
          <w:b w:val="0"/>
          <w:i w:val="0"/>
          <w:sz w:val="21"/>
        </w:rPr>
        <w:t xml:space="preserve"> ở giao bóng một và </w:t>
      </w:r>
      <w:r>
        <w:rPr>
          <w:b/>
          <w:i w:val="0"/>
          <w:sz w:val="21"/>
        </w:rPr>
        <w:t>1,62 ± 0,25 BW</w:t>
      </w:r>
      <w:r>
        <w:rPr>
          <w:b w:val="0"/>
          <w:i w:val="0"/>
          <w:sz w:val="21"/>
        </w:rPr>
        <w:t xml:space="preserve"> ở giao bóng hai, không đổi qua ba giờ thi đấu dù EMG chân giảm 10–40% (Hansen và cs., 2024). </w:t>
      </w:r>
      <w:r>
        <w:rPr>
          <w:b/>
          <w:i w:val="0"/>
          <w:sz w:val="21"/>
        </w:rPr>
        <w:t>Mức A.</w:t>
      </w:r>
    </w:p>
    <w:p>
      <w:pPr>
        <w:pStyle w:val="ListBullet"/>
        <w:spacing w:after="40"/>
      </w:pPr>
      <w:r>
        <w:rPr>
          <w:b w:val="0"/>
          <w:i w:val="0"/>
          <w:sz w:val="21"/>
        </w:rPr>
        <w:t xml:space="preserve">Động tác chân đáng giá khoảng </w:t>
      </w:r>
      <w:r>
        <w:rPr>
          <w:b/>
          <w:i w:val="0"/>
          <w:sz w:val="21"/>
        </w:rPr>
        <w:t>10% tốc độ vợt</w:t>
      </w:r>
      <w:r>
        <w:rPr>
          <w:b w:val="0"/>
          <w:i w:val="0"/>
          <w:sz w:val="21"/>
        </w:rPr>
        <w:t xml:space="preserve">: 43,6 ± 3,0 m/s với tư thế chân trước, 42,6 ± 3,1 với chân sau, và 39,4 ± 3,4 khi </w:t>
      </w:r>
      <w:r>
        <w:rPr>
          <w:b/>
          <w:i w:val="0"/>
          <w:sz w:val="21"/>
        </w:rPr>
        <w:t>không dùng chân</w:t>
      </w:r>
      <w:r>
        <w:rPr>
          <w:b w:val="0"/>
          <w:i w:val="0"/>
          <w:sz w:val="21"/>
        </w:rPr>
        <w:t xml:space="preserve"> (Reid, Elliott &amp; Alderson, 2008). Động học khớp vai không khác biệt thống kê giữa cả ba điều kiện. </w:t>
      </w:r>
      <w:r>
        <w:rPr>
          <w:b/>
          <w:i w:val="0"/>
          <w:sz w:val="21"/>
        </w:rPr>
        <w:t>Mức B.</w:t>
      </w:r>
    </w:p>
    <w:p>
      <w:pPr>
        <w:pStyle w:val="ListBullet"/>
        <w:spacing w:after="40"/>
      </w:pPr>
      <w:r>
        <w:rPr>
          <w:b w:val="0"/>
          <w:i w:val="0"/>
          <w:sz w:val="21"/>
        </w:rPr>
        <w:t xml:space="preserve">Chọn tư thế chân, ngược lại, gần như không đáng kể: chân trước so với chân sau lệch 1 m/s, trong phạm vi nhiễu. </w:t>
      </w:r>
      <w:r>
        <w:rPr>
          <w:b/>
          <w:i w:val="0"/>
          <w:sz w:val="21"/>
        </w:rPr>
        <w:t>Mức B.</w:t>
      </w:r>
    </w:p>
    <w:p>
      <w:pPr>
        <w:pStyle w:val="ListBullet"/>
        <w:spacing w:after="40"/>
      </w:pPr>
      <w:r>
        <w:rPr>
          <w:b w:val="0"/>
          <w:i w:val="0"/>
          <w:sz w:val="21"/>
        </w:rPr>
        <w:t xml:space="preserve">Ở forehand, tư thế mở và vuông cho </w:t>
      </w:r>
      <w:r>
        <w:rPr>
          <w:b/>
          <w:i w:val="0"/>
          <w:sz w:val="21"/>
        </w:rPr>
        <w:t>tốc độ đầu vợt ngang nhau</w:t>
      </w:r>
      <w:r>
        <w:rPr>
          <w:b w:val="0"/>
          <w:i w:val="0"/>
          <w:sz w:val="21"/>
        </w:rPr>
        <w:t xml:space="preserve">, với tư thế mở làm </w:t>
      </w:r>
      <w:r>
        <w:rPr>
          <w:b w:val="0"/>
          <w:i/>
          <w:sz w:val="21"/>
        </w:rPr>
        <w:t>ít</w:t>
      </w:r>
      <w:r>
        <w:rPr>
          <w:b w:val="0"/>
          <w:i w:val="0"/>
          <w:sz w:val="21"/>
        </w:rPr>
        <w:t xml:space="preserve"> công hơn qua khớp vai theo hướng đánh (0,30 ± 0,11 so với 0,38 ± 0,16 J/kg, p = 0,005) và bù lại bằng nhiều công hơn theo hướng ngang (p = 0,046) và hướng lên (p = 0,002) (Kawamoto và cs., 2019). </w:t>
      </w:r>
      <w:r>
        <w:rPr>
          <w:b/>
          <w:i w:val="0"/>
          <w:sz w:val="21"/>
        </w:rPr>
        <w:t>Mức B</w:t>
      </w:r>
      <w:r>
        <w:rPr>
          <w:b w:val="0"/>
          <w:i w:val="0"/>
          <w:sz w:val="21"/>
        </w:rPr>
        <w:t>, và là nghiên cứu quan trọng nhất cho nguyên lý này.</w:t>
      </w:r>
    </w:p>
    <w:p>
      <w:pPr>
        <w:pStyle w:val="ListBullet"/>
        <w:spacing w:after="40"/>
      </w:pPr>
      <w:r>
        <w:rPr>
          <w:b w:val="0"/>
          <w:i w:val="0"/>
          <w:sz w:val="21"/>
        </w:rPr>
        <w:t xml:space="preserve">Các nghiên cứu cũ hơn: không khác biệt giữa mở và vuông về vận tốc vợt, đường vợt thẳng đứng, hay vận tốc góc thân tại điểm tiếp xúc (Knudson &amp; Bahamonde, 1998); EMG thân ngang nhau giữa hai tư thế (Knudson &amp; Blackwell, 2000); và mô-men xoay trong vai và gập cổ tay </w:t>
      </w:r>
      <w:r>
        <w:rPr>
          <w:b/>
          <w:i w:val="0"/>
          <w:sz w:val="21"/>
        </w:rPr>
        <w:t>lớn hơn</w:t>
      </w:r>
      <w:r>
        <w:rPr>
          <w:b w:val="0"/>
          <w:i w:val="0"/>
          <w:sz w:val="21"/>
        </w:rPr>
        <w:t xml:space="preserve"> ở tư thế </w:t>
      </w:r>
      <w:r>
        <w:rPr>
          <w:b/>
          <w:i w:val="0"/>
          <w:sz w:val="21"/>
        </w:rPr>
        <w:t>vuông</w:t>
      </w:r>
      <w:r>
        <w:rPr>
          <w:b w:val="0"/>
          <w:i w:val="0"/>
          <w:sz w:val="21"/>
        </w:rPr>
        <w:t xml:space="preserve"> (Bahamonde &amp; Knudson, 2003). </w:t>
      </w:r>
      <w:r>
        <w:rPr>
          <w:b/>
          <w:i w:val="0"/>
          <w:sz w:val="21"/>
        </w:rPr>
        <w:t>Mức B–C.</w:t>
      </w:r>
    </w:p>
    <w:p>
      <w:pPr>
        <w:pStyle w:val="ListBullet"/>
        <w:spacing w:after="40"/>
      </w:pPr>
      <w:r>
        <w:rPr>
          <w:b w:val="0"/>
          <w:i w:val="0"/>
          <w:sz w:val="21"/>
        </w:rPr>
        <w:t xml:space="preserve">Ở backhand hai tay, mô-men hông chủ đạo cho xoay thân phát sinh từ chân </w:t>
      </w:r>
      <w:r>
        <w:rPr>
          <w:b/>
          <w:i w:val="0"/>
          <w:sz w:val="21"/>
        </w:rPr>
        <w:t>sau</w:t>
      </w:r>
      <w:r>
        <w:rPr>
          <w:b w:val="0"/>
          <w:i w:val="0"/>
          <w:sz w:val="21"/>
        </w:rPr>
        <w:t xml:space="preserve">; backhand một tay dùng chân </w:t>
      </w:r>
      <w:r>
        <w:rPr>
          <w:b/>
          <w:i w:val="0"/>
          <w:sz w:val="21"/>
        </w:rPr>
        <w:t>trước</w:t>
      </w:r>
      <w:r>
        <w:rPr>
          <w:b w:val="0"/>
          <w:i w:val="0"/>
          <w:sz w:val="21"/>
        </w:rPr>
        <w:t xml:space="preserve"> (Akutagawa &amp; Kojima, 2005). </w:t>
      </w:r>
      <w:r>
        <w:rPr>
          <w:b/>
          <w:i w:val="0"/>
          <w:sz w:val="21"/>
        </w:rPr>
        <w:t>Mức B.</w:t>
      </w:r>
    </w:p>
    <w:p>
      <w:pPr>
        <w:jc w:val="center"/>
      </w:pPr>
      <w:r>
        <w:drawing>
          <wp:inline xmlns:a="http://schemas.openxmlformats.org/drawingml/2006/main" xmlns:pic="http://schemas.openxmlformats.org/drawingml/2006/picture">
            <wp:extent cx="5832000" cy="8748000"/>
            <wp:docPr id="8" name="Picture 8"/>
            <wp:cNvGraphicFramePr>
              <a:graphicFrameLocks noChangeAspect="1"/>
            </wp:cNvGraphicFramePr>
            <a:graphic>
              <a:graphicData uri="http://schemas.openxmlformats.org/drawingml/2006/picture">
                <pic:pic>
                  <pic:nvPicPr>
                    <pic:cNvPr id="0" name="fig2-single-leg-loaded.jpg"/>
                    <pic:cNvPicPr/>
                  </pic:nvPicPr>
                  <pic:blipFill>
                    <a:blip r:embed="rId17"/>
                    <a:stretch>
                      <a:fillRect/>
                    </a:stretch>
                  </pic:blipFill>
                  <pic:spPr>
                    <a:xfrm>
                      <a:off x="0" y="0"/>
                      <a:ext cx="5832000" cy="8748000"/>
                    </a:xfrm>
                    <a:prstGeom prst="rect"/>
                  </pic:spPr>
                </pic:pic>
              </a:graphicData>
            </a:graphic>
          </wp:inline>
        </w:drawing>
      </w:r>
    </w:p>
    <w:p>
      <w:pPr>
        <w:spacing w:after="200"/>
        <w:jc w:val="center"/>
      </w:pPr>
      <w:r>
        <w:rPr>
          <w:i/>
          <w:color w:val="6B6257"/>
          <w:sz w:val="18"/>
        </w:rPr>
        <w:t>Hình 2 — Một chân chịu lực với mặt phẳng vung nghiêng</w:t>
      </w:r>
    </w:p>
    <w:p>
      <w:pPr>
        <w:spacing w:after="140"/>
      </w:pPr>
      <w:r>
        <w:rPr>
          <w:b/>
          <w:i w:val="0"/>
          <w:sz w:val="21"/>
        </w:rPr>
        <w:t>Suy luận.</w:t>
      </w:r>
      <w:r>
        <w:rPr>
          <w:b w:val="0"/>
          <w:i w:val="0"/>
          <w:sz w:val="21"/>
        </w:rPr>
        <w:t xml:space="preserve"> Rằng một chân chịu tải tạo ra "một trục quay thẳng đứng sạch sẽ". Không nghiên cứu nào đo trục quay trong cú đánh và chứng minh nó đi qua bàn chân chịu lực. Cái đo được là cú đánh </w:t>
      </w:r>
      <w:r>
        <w:rPr>
          <w:b w:val="0"/>
          <w:i/>
          <w:sz w:val="21"/>
        </w:rPr>
        <w:t>phù hợp với</w:t>
      </w:r>
      <w:r>
        <w:rPr>
          <w:b w:val="0"/>
          <w:i w:val="0"/>
          <w:sz w:val="21"/>
        </w:rPr>
        <w:t xml:space="preserve"> dồn lực một chân (lực ngang lớn hơn ở tư thế mở, dạng và xoay ngoài hông nhiều hơn, gập gối nhiều hơn) và phản lực mặt đất bất đối xứng. Bản thân trục là suy luận động học. </w:t>
      </w:r>
      <w:r>
        <w:rPr>
          <w:b/>
          <w:i w:val="0"/>
          <w:sz w:val="21"/>
        </w:rPr>
        <w:t>Mức C.</w:t>
      </w:r>
    </w:p>
    <w:p>
      <w:pPr>
        <w:spacing w:after="140"/>
      </w:pPr>
      <w:r>
        <w:rPr>
          <w:b/>
          <w:i w:val="0"/>
          <w:sz w:val="21"/>
        </w:rPr>
        <w:t>Chỗ khẳng định sụp.</w:t>
      </w:r>
      <w:r>
        <w:rPr>
          <w:b w:val="0"/>
          <w:i w:val="0"/>
          <w:sz w:val="21"/>
        </w:rPr>
        <w:t xml:space="preserve"> "Hoàn toàn" không bao giờ là 100%, và không nghiên cứu nào báo cáo như vậy. Trần trong chính kho tri thức là "khoảng 80% trở lên" (ART-0138), trong khi cùng kho đó báo 60–70% ở chân sau khi chuẩn bị giao bóng (ART-012) và 60–70% ở chân </w:t>
      </w:r>
      <w:r>
        <w:rPr>
          <w:b/>
          <w:i w:val="0"/>
          <w:sz w:val="21"/>
        </w:rPr>
        <w:t>trong</w:t>
      </w:r>
      <w:r>
        <w:rPr>
          <w:b w:val="0"/>
          <w:i w:val="0"/>
          <w:sz w:val="21"/>
        </w:rPr>
        <w:t xml:space="preserve"> với forehand tiếp xúc phía trước (ART-0162). Và, chí tử cho một quy tắc phổ quát, một bài cơ sinh học của chính kho tri thức nói ngược hẳn: VĐV dồn lực chủ yếu vào một chân "tạo mất cân bằng làm giảm tổng lực khả dụng cho cú đánh và làm mất ổn định trong pha vung tới" (ART-011).</w:t>
      </w:r>
    </w:p>
    <w:p>
      <w:pPr>
        <w:spacing w:after="140"/>
      </w:pPr>
      <w:r>
        <w:rPr>
          <w:b/>
          <w:i w:val="0"/>
          <w:sz w:val="21"/>
        </w:rPr>
        <w:t>Bản phát biểu lại.</w:t>
      </w:r>
    </w:p>
    <w:p>
      <w:pPr>
        <w:spacing w:before="120" w:after="120"/>
        <w:ind w:left="397"/>
        <w:pBdr>
          <w:left w:val="single" w:sz="18" w:space="8" w:color="C2530F"/>
        </w:pBdr>
      </w:pPr>
      <w:r>
        <w:rPr>
          <w:b/>
          <w:i w:val="0"/>
          <w:color w:val="0F2A44"/>
          <w:sz w:val="21"/>
        </w:rPr>
        <w:t>NL1′ (Mức C).</w:t>
      </w:r>
      <w:r>
        <w:rPr>
          <w:b w:val="0"/>
          <w:i w:val="0"/>
          <w:color w:val="0F2A44"/>
          <w:sz w:val="21"/>
        </w:rPr>
        <w:t xml:space="preserve"> Tại thời điểm nhu cầu xoay cao nhất, phần lớn tải nên nằm dưới một chân, để khung chậu là chuỗi mở và trục quay có thể được đặt vào mặt phẳng vung. "Phần lớn", không phải "toàn bộ": dải thực tế là 70–85%, và con số chính xác là quyết định theo nhiệm vụ, không phải định luật. Trong các nhiệm vụ cần ổn định cao (sẵn sàng, đỡ giao bóng, trượt phòng thủ), dồn hai chân là đúng và đế phải rộng.</w:t>
      </w:r>
    </w:p>
    <w:p>
      <w:pPr>
        <w:spacing w:after="140"/>
      </w:pPr>
      <w:r>
        <w:rPr>
          <w:b w:val="0"/>
          <w:i w:val="0"/>
          <w:sz w:val="21"/>
        </w:rPr>
        <w:t>Cách định nghĩa lại này có giá trị lâm sàng. "Dồn lực một chân" bảo VĐV làm một việc bất khả thi và khiến họ thấy mình thất bại khi không làm được. "Dồn khoảng 80% vào chân ngoài, để chân trong là điểm tựa nhẹ" là cùng một cơ học, làm được, và giữ lại đúng phần thẩm quyền nhỏ của bàn chân thứ hai mà VĐV giỏi vẫn dùng.</w:t>
      </w:r>
    </w:p>
    <w:p>
      <w:pPr>
        <w:pStyle w:val="Heading3"/>
        <w:spacing w:before="200" w:after="60"/>
      </w:pPr>
      <w:r>
        <w:rPr>
          <w:rFonts w:ascii="Calibri" w:hAnsi="Calibri"/>
          <w:b/>
          <w:color w:val="1A6B3C"/>
          <w:sz w:val="23"/>
        </w:rPr>
        <w:t>7.2 Nguyên lý 2 — Bù đắp bằng đế rộng</w:t>
      </w:r>
    </w:p>
    <w:p>
      <w:pPr>
        <w:spacing w:after="140"/>
      </w:pPr>
      <w:r>
        <w:rPr>
          <w:b/>
          <w:i w:val="0"/>
          <w:sz w:val="21"/>
        </w:rPr>
        <w:t>Khẳng định.</w:t>
      </w:r>
      <w:r>
        <w:rPr>
          <w:b w:val="0"/>
          <w:i w:val="0"/>
          <w:sz w:val="21"/>
        </w:rPr>
        <w:t xml:space="preserve"> Nếu dồn hai chân, chúng phải dang rộng; đế hẹp bất ổn vì đa giác đế nhỏ.</w:t>
      </w:r>
    </w:p>
    <w:p>
      <w:pPr>
        <w:spacing w:after="140"/>
      </w:pPr>
      <w:r>
        <w:rPr>
          <w:b/>
          <w:i w:val="0"/>
          <w:sz w:val="21"/>
        </w:rPr>
        <w:t>Đo được.</w:t>
      </w:r>
    </w:p>
    <w:p>
      <w:pPr>
        <w:pStyle w:val="ListBullet"/>
        <w:spacing w:after="40"/>
      </w:pPr>
      <w:r>
        <w:rPr>
          <w:b w:val="0"/>
          <w:i w:val="0"/>
          <w:sz w:val="21"/>
        </w:rPr>
        <w:t xml:space="preserve">Mở rộng đế làm giảm dao động thân theo phương ngang, và dao động ngang tương đối ít nhạy với thị giác, gợi ý một kênh điều khiển riêng — ủng hộ trực giác "cảm nhận bề rộng qua hông, không qua mắt" (Day và cs., 1993). </w:t>
      </w:r>
      <w:r>
        <w:rPr>
          <w:b/>
          <w:i w:val="0"/>
          <w:sz w:val="21"/>
        </w:rPr>
        <w:t>Mức C</w:t>
      </w:r>
      <w:r>
        <w:rPr>
          <w:b w:val="0"/>
          <w:i w:val="0"/>
          <w:sz w:val="21"/>
        </w:rPr>
        <w:t xml:space="preserve"> (không phải tennis).</w:t>
      </w:r>
    </w:p>
    <w:p>
      <w:pPr>
        <w:pStyle w:val="ListBullet"/>
        <w:spacing w:after="40"/>
      </w:pPr>
      <w:r>
        <w:rPr>
          <w:b w:val="0"/>
          <w:i w:val="0"/>
          <w:sz w:val="21"/>
        </w:rPr>
        <w:t xml:space="preserve">Lực phản lực ngang cao hơn rõ rệt ở tư thế mở phòng thủ so với tư thế mở tấn công, và cao hơn tư thế trung tính; lực dọc cao hơn ở mở phòng thủ so với trung tính (tổng hợp từ Lambrich &amp; Muehlbauer, 2023). </w:t>
      </w:r>
      <w:r>
        <w:rPr>
          <w:b/>
          <w:i w:val="0"/>
          <w:sz w:val="21"/>
        </w:rPr>
        <w:t>Mức B</w:t>
      </w:r>
      <w:r>
        <w:rPr>
          <w:b w:val="0"/>
          <w:i w:val="0"/>
          <w:sz w:val="21"/>
        </w:rPr>
        <w:t xml:space="preserve">, nhưng lưu ý: đo </w:t>
      </w:r>
      <w:r>
        <w:rPr>
          <w:b w:val="0"/>
          <w:i/>
          <w:sz w:val="21"/>
        </w:rPr>
        <w:t>lực</w:t>
      </w:r>
      <w:r>
        <w:rPr>
          <w:b w:val="0"/>
          <w:i w:val="0"/>
          <w:sz w:val="21"/>
        </w:rPr>
        <w:t xml:space="preserve">, không đo </w:t>
      </w:r>
      <w:r>
        <w:rPr>
          <w:b w:val="0"/>
          <w:i/>
          <w:sz w:val="21"/>
        </w:rPr>
        <w:t>độ ổn định</w:t>
      </w:r>
      <w:r>
        <w:rPr>
          <w:b w:val="0"/>
          <w:i w:val="0"/>
          <w:sz w:val="21"/>
        </w:rPr>
        <w:t>.</w:t>
      </w:r>
    </w:p>
    <w:p>
      <w:pPr>
        <w:pStyle w:val="ListBullet"/>
        <w:spacing w:after="40"/>
      </w:pPr>
      <w:r>
        <w:rPr>
          <w:b w:val="0"/>
          <w:i w:val="0"/>
          <w:sz w:val="21"/>
        </w:rPr>
        <w:t xml:space="preserve">Nhánh di chuyển trong kho tri thức hội tụ về một dải: khoảng 1,5–2 lần rộng vai, có ngưỡng trên rõ ràng ("trên 2,5 lần rộng vai: chậm nạp lực, chậm rời đi") và ngưỡng dưới rõ ràng ("dưới 50 cm: góc đẩy vượt 65°, lực đỉnh giảm 10–20%"). </w:t>
      </w:r>
      <w:r>
        <w:rPr>
          <w:b/>
          <w:i w:val="0"/>
          <w:sz w:val="21"/>
        </w:rPr>
        <w:t>Mức D</w:t>
      </w:r>
      <w:r>
        <w:rPr>
          <w:b w:val="0"/>
          <w:i w:val="0"/>
          <w:sz w:val="21"/>
        </w:rPr>
        <w:t xml:space="preserve"> (đồng thuận huấn luyện), nhưng nhất quán nội bộ và nhất quán với mô hình ở §6.1.</w:t>
      </w:r>
    </w:p>
    <w:p>
      <w:pPr>
        <w:jc w:val="center"/>
      </w:pPr>
      <w:r>
        <w:drawing>
          <wp:inline xmlns:a="http://schemas.openxmlformats.org/drawingml/2006/main" xmlns:pic="http://schemas.openxmlformats.org/drawingml/2006/picture">
            <wp:extent cx="5832000" cy="3888000"/>
            <wp:docPr id="9" name="Picture 9"/>
            <wp:cNvGraphicFramePr>
              <a:graphicFrameLocks noChangeAspect="1"/>
            </wp:cNvGraphicFramePr>
            <a:graphic>
              <a:graphicData uri="http://schemas.openxmlformats.org/drawingml/2006/picture">
                <pic:pic>
                  <pic:nvPicPr>
                    <pic:cNvPr id="0" name="fig3-base-of-support.jpg"/>
                    <pic:cNvPicPr/>
                  </pic:nvPicPr>
                  <pic:blipFill>
                    <a:blip r:embed="rId18"/>
                    <a:stretch>
                      <a:fillRect/>
                    </a:stretch>
                  </pic:blipFill>
                  <pic:spPr>
                    <a:xfrm>
                      <a:off x="0" y="0"/>
                      <a:ext cx="5832000" cy="3888000"/>
                    </a:xfrm>
                    <a:prstGeom prst="rect"/>
                  </pic:spPr>
                </pic:pic>
              </a:graphicData>
            </a:graphic>
          </wp:inline>
        </w:drawing>
      </w:r>
    </w:p>
    <w:p>
      <w:pPr>
        <w:spacing w:after="200"/>
        <w:jc w:val="center"/>
      </w:pPr>
      <w:r>
        <w:rPr>
          <w:i/>
          <w:color w:val="6B6257"/>
          <w:sz w:val="18"/>
        </w:rPr>
        <w:t>Hình 3 — So sánh đế hẹp và đế rộng</w:t>
      </w:r>
    </w:p>
    <w:p>
      <w:pPr>
        <w:spacing w:after="140"/>
      </w:pPr>
      <w:r>
        <w:rPr>
          <w:b/>
          <w:i w:val="0"/>
          <w:sz w:val="21"/>
        </w:rPr>
        <w:t>Suy luận.</w:t>
      </w:r>
      <w:r>
        <w:rPr>
          <w:b w:val="0"/>
          <w:i w:val="0"/>
          <w:sz w:val="21"/>
        </w:rPr>
        <w:t xml:space="preserve"> Rằng cơ chế là </w:t>
      </w:r>
      <w:r>
        <w:rPr>
          <w:b w:val="0"/>
          <w:i/>
          <w:sz w:val="21"/>
        </w:rPr>
        <w:t>đa giác đế</w:t>
      </w:r>
      <w:r>
        <w:rPr>
          <w:b w:val="0"/>
          <w:i w:val="0"/>
          <w:sz w:val="21"/>
        </w:rPr>
        <w:t xml:space="preserve">. Không nghiên cứu tennis nào tính đa giác đế, biên độ ổn định, hay biên giới hạn ổn định trong cú đánh. Toàn bộ bộ máy ổn định tĩnh được nhập từ khoa học tư thế (Winter 1995; Hof và cs. 2005). </w:t>
      </w:r>
      <w:r>
        <w:rPr>
          <w:b/>
          <w:i w:val="0"/>
          <w:sz w:val="21"/>
        </w:rPr>
        <w:t>Mức C.</w:t>
      </w:r>
    </w:p>
    <w:p>
      <w:pPr>
        <w:spacing w:after="140"/>
      </w:pPr>
      <w:r>
        <w:rPr>
          <w:b/>
          <w:i w:val="0"/>
          <w:sz w:val="21"/>
        </w:rPr>
        <w:t>Chỗ khẳng định sụp.</w:t>
      </w:r>
      <w:r>
        <w:rPr>
          <w:b w:val="0"/>
          <w:i w:val="0"/>
          <w:sz w:val="21"/>
        </w:rPr>
        <w:t xml:space="preserve"> "Càng rộng càng ổn định" đúng nhưng chưa đủ, vì </w:t>
      </w:r>
      <w:r>
        <w:rPr>
          <w:b/>
          <w:i w:val="0"/>
          <w:sz w:val="21"/>
        </w:rPr>
        <w:t>mở rộng đế cũng làm tăng mô-men quán tính quanh trục thẳng đứng</w:t>
      </w:r>
      <w:r>
        <w:rPr>
          <w:b w:val="0"/>
          <w:i w:val="0"/>
          <w:sz w:val="21"/>
        </w:rPr>
        <w:t>. Kho tri thức nói rõ điều này: "chân dang: mô-men quán tính cao (ổn định, khó xoay)" (ART-022), và một bài di chuyển cụ thể hóa đánh đổi: đế hẹp "giảm thiểu mô-men quán tính quanh trục thẳng đứng, cho phép tăng tốc nhanh theo cả hai hướng", còn đế rộng tốn "100–150 ms" để phục hồi khi bóng đi hướng ngược lại (ART-0116). Logic của chính khung dự đoán điều này — nhưng khung chưa bao giờ áp dụng nó cho chính mình.</w:t>
      </w:r>
    </w:p>
    <w:p>
      <w:pPr>
        <w:spacing w:after="140"/>
      </w:pPr>
      <w:r>
        <w:rPr>
          <w:b/>
          <w:i w:val="0"/>
          <w:sz w:val="21"/>
        </w:rPr>
        <w:t>Bản phát biểu lại.</w:t>
      </w:r>
    </w:p>
    <w:p>
      <w:pPr>
        <w:spacing w:before="120" w:after="120"/>
        <w:ind w:left="397"/>
        <w:pBdr>
          <w:left w:val="single" w:sz="18" w:space="8" w:color="C2530F"/>
        </w:pBdr>
      </w:pPr>
      <w:r>
        <w:rPr>
          <w:b/>
          <w:i w:val="0"/>
          <w:color w:val="0F2A44"/>
          <w:sz w:val="21"/>
        </w:rPr>
        <w:t>NL2′ (Mức A cho dải, C cho cơ chế).</w:t>
      </w:r>
      <w:r>
        <w:rPr>
          <w:b w:val="0"/>
          <w:i w:val="0"/>
          <w:color w:val="0F2A44"/>
          <w:sz w:val="21"/>
        </w:rPr>
        <w:t xml:space="preserve"> Dồn hai chân đòi đế đủ rộng để biên độ ổn định vẫn dương ở vận tốc ngang mà nhiệm vụ yêu cầu — khoảng 1,5–2 lần rộng vai, rộng hơn khi di chuyển nhanh hơn. Vượt dải đó, bề rộng thêm không miễn phí: nó tăng quán tính quay và làm chậm đổi hướng. Bề rộng mua ổn định và tiêu tự do quay, đúng như động tác thu tay mua tự do quay và tiêu ổn định.</w:t>
      </w:r>
    </w:p>
    <w:p>
      <w:pPr>
        <w:pStyle w:val="Heading3"/>
        <w:spacing w:before="200" w:after="60"/>
      </w:pPr>
      <w:r>
        <w:rPr>
          <w:rFonts w:ascii="Calibri" w:hAnsi="Calibri"/>
          <w:b/>
          <w:color w:val="1A6B3C"/>
          <w:sz w:val="23"/>
        </w:rPr>
        <w:t>7.3 Nguyên lý 3 — Hai tay định nghĩa mặt phẳng</w:t>
      </w:r>
    </w:p>
    <w:p>
      <w:pPr>
        <w:spacing w:after="140"/>
      </w:pPr>
      <w:r>
        <w:rPr>
          <w:b/>
          <w:i w:val="0"/>
          <w:sz w:val="21"/>
        </w:rPr>
        <w:t>Khẳng định.</w:t>
      </w:r>
      <w:r>
        <w:rPr>
          <w:b w:val="0"/>
          <w:i w:val="0"/>
          <w:sz w:val="21"/>
        </w:rPr>
        <w:t xml:space="preserve"> Đường vợt là một đĩa, một mặt phẳng nghiêng; hai tay (hoặc tay và vai) định nghĩa nó; tay không thuận rơi xuống hoặc văng ra làm mặt phẳng chao đảo.</w:t>
      </w:r>
    </w:p>
    <w:p>
      <w:pPr>
        <w:spacing w:after="140"/>
      </w:pPr>
      <w:r>
        <w:rPr>
          <w:b/>
          <w:i w:val="0"/>
          <w:sz w:val="21"/>
        </w:rPr>
        <w:t>Đo được.</w:t>
      </w:r>
    </w:p>
    <w:p>
      <w:pPr>
        <w:pStyle w:val="ListBullet"/>
        <w:spacing w:after="40"/>
      </w:pPr>
      <w:r>
        <w:rPr>
          <w:b w:val="0"/>
          <w:i w:val="0"/>
          <w:sz w:val="21"/>
        </w:rPr>
        <w:t xml:space="preserve">"Mặt phẳng vung" </w:t>
      </w:r>
      <w:r>
        <w:rPr>
          <w:b/>
          <w:i w:val="0"/>
          <w:sz w:val="21"/>
        </w:rPr>
        <w:t>không có định nghĩa chuẩn</w:t>
      </w:r>
      <w:r>
        <w:rPr>
          <w:b w:val="0"/>
          <w:i w:val="0"/>
          <w:sz w:val="21"/>
        </w:rPr>
        <w:t xml:space="preserve"> trong y văn bình duyệt. Nó được dùng theo ít nhất ba nghĩa không tương đương: góc quỹ đạo vợt trong mặt phẳng thẳng đứng (khoảng 20° trên phương ngang với bóng phẳng, 40° với topspin, 70° với lob topspin), một mặt phẳng khớp qua quỹ đạo đầu vợt, và một mô tả trực giác của cung vung (Reid, Elliott &amp; Crespo, 2013). </w:t>
      </w:r>
      <w:r>
        <w:rPr>
          <w:b/>
          <w:i w:val="0"/>
          <w:sz w:val="21"/>
        </w:rPr>
        <w:t>Bất kỳ tài liệu nào dùng thuật ngữ này đều phải nói rõ dùng nghĩa nào.</w:t>
      </w:r>
      <w:r>
        <w:rPr>
          <w:b w:val="0"/>
          <w:i w:val="0"/>
          <w:sz w:val="21"/>
        </w:rPr>
        <w:t xml:space="preserve"> Hồ sơ này dùng nghĩa thứ hai: mặt phẳng khớp qua quỹ đạo đầu vợt. </w:t>
      </w:r>
      <w:r>
        <w:rPr>
          <w:b/>
          <w:i w:val="0"/>
          <w:sz w:val="21"/>
        </w:rPr>
        <w:t>Mức A</w:t>
      </w:r>
      <w:r>
        <w:rPr>
          <w:b w:val="0"/>
          <w:i w:val="0"/>
          <w:sz w:val="21"/>
        </w:rPr>
        <w:t xml:space="preserve"> cho vấn đề định nghĩa.</w:t>
      </w:r>
    </w:p>
    <w:p>
      <w:pPr>
        <w:pStyle w:val="ListBullet"/>
        <w:spacing w:after="40"/>
      </w:pPr>
      <w:r>
        <w:rPr>
          <w:b w:val="0"/>
          <w:i w:val="0"/>
          <w:sz w:val="21"/>
        </w:rPr>
        <w:t xml:space="preserve">Backhand hai tay là </w:t>
      </w:r>
      <w:r>
        <w:rPr>
          <w:b/>
          <w:i w:val="0"/>
          <w:sz w:val="21"/>
        </w:rPr>
        <w:t>chuỗi động học kín với tám bậc tự do</w:t>
      </w:r>
      <w:r>
        <w:rPr>
          <w:b w:val="0"/>
          <w:i w:val="0"/>
          <w:sz w:val="21"/>
        </w:rPr>
        <w:t xml:space="preserve"> so với </w:t>
      </w:r>
      <w:r>
        <w:rPr>
          <w:b/>
          <w:i w:val="0"/>
          <w:sz w:val="21"/>
        </w:rPr>
        <w:t>bảy</w:t>
      </w:r>
      <w:r>
        <w:rPr>
          <w:b w:val="0"/>
          <w:i w:val="0"/>
          <w:sz w:val="21"/>
        </w:rPr>
        <w:t xml:space="preserve"> của cú một tay, với chi trên cứng hơn, đóng góp của thân vào vận tốc cán vợt lớn hơn, và </w:t>
      </w:r>
      <w:r>
        <w:rPr>
          <w:b/>
          <w:i w:val="0"/>
          <w:sz w:val="21"/>
        </w:rPr>
        <w:t>góc tách vai–hông âm tại điểm tiếp xúc</w:t>
      </w:r>
      <w:r>
        <w:rPr>
          <w:b w:val="0"/>
          <w:i w:val="0"/>
          <w:sz w:val="21"/>
        </w:rPr>
        <w:t xml:space="preserve"> (Stępień và cs., 2011). </w:t>
      </w:r>
      <w:r>
        <w:rPr>
          <w:b/>
          <w:i w:val="0"/>
          <w:sz w:val="21"/>
        </w:rPr>
        <w:t>Mức B.</w:t>
      </w:r>
      <w:r>
        <w:rPr>
          <w:b w:val="0"/>
          <w:i w:val="0"/>
          <w:sz w:val="21"/>
        </w:rPr>
        <w:t xml:space="preserve"> Đây là bằng chứng tốt nhất hiện có rằng "thêm một tay" thay đổi </w:t>
      </w:r>
      <w:r>
        <w:rPr>
          <w:b w:val="0"/>
          <w:i/>
          <w:sz w:val="21"/>
        </w:rPr>
        <w:t>kiến trúc</w:t>
      </w:r>
      <w:r>
        <w:rPr>
          <w:b w:val="0"/>
          <w:i w:val="0"/>
          <w:sz w:val="21"/>
        </w:rPr>
        <w:t xml:space="preserve"> cú vung, không chỉ cách cầm.</w:t>
      </w:r>
    </w:p>
    <w:p>
      <w:pPr>
        <w:pStyle w:val="ListBullet"/>
        <w:spacing w:after="40"/>
      </w:pPr>
      <w:r>
        <w:rPr>
          <w:b w:val="0"/>
          <w:i w:val="0"/>
          <w:sz w:val="21"/>
        </w:rPr>
        <w:t xml:space="preserve">Hệ forehand/vợt được mô hình hóa tốt như một </w:t>
      </w:r>
      <w:r>
        <w:rPr>
          <w:b/>
          <w:i w:val="0"/>
          <w:sz w:val="21"/>
        </w:rPr>
        <w:t>con lắc kép</w:t>
      </w:r>
      <w:r>
        <w:rPr>
          <w:b w:val="0"/>
          <w:i w:val="0"/>
          <w:sz w:val="21"/>
        </w:rPr>
        <w:t xml:space="preserve">, và tốc độ vung phụ thuộc chủ yếu vào mô-men quán tính của dụng cụ chứ không phải khối lượng (Cross, 2011). </w:t>
      </w:r>
      <w:r>
        <w:rPr>
          <w:b/>
          <w:i w:val="0"/>
          <w:sz w:val="21"/>
        </w:rPr>
        <w:t>Mức B</w:t>
      </w:r>
      <w:r>
        <w:rPr>
          <w:b w:val="0"/>
          <w:i w:val="0"/>
          <w:sz w:val="21"/>
        </w:rPr>
        <w:t xml:space="preserve"> (mô hình vật lý, không phải thử nghiệm tennis).</w:t>
      </w:r>
    </w:p>
    <w:p>
      <w:pPr>
        <w:jc w:val="center"/>
      </w:pPr>
      <w:r>
        <w:drawing>
          <wp:inline xmlns:a="http://schemas.openxmlformats.org/drawingml/2006/main" xmlns:pic="http://schemas.openxmlformats.org/drawingml/2006/picture">
            <wp:extent cx="5832000" cy="3888000"/>
            <wp:docPr id="10" name="Picture 10"/>
            <wp:cNvGraphicFramePr>
              <a:graphicFrameLocks noChangeAspect="1"/>
            </wp:cNvGraphicFramePr>
            <a:graphic>
              <a:graphicData uri="http://schemas.openxmlformats.org/drawingml/2006/picture">
                <pic:pic>
                  <pic:nvPicPr>
                    <pic:cNvPr id="0" name="fig1-tuck-principle.jpg"/>
                    <pic:cNvPicPr/>
                  </pic:nvPicPr>
                  <pic:blipFill>
                    <a:blip r:embed="rId19"/>
                    <a:stretch>
                      <a:fillRect/>
                    </a:stretch>
                  </pic:blipFill>
                  <pic:spPr>
                    <a:xfrm>
                      <a:off x="0" y="0"/>
                      <a:ext cx="5832000" cy="3888000"/>
                    </a:xfrm>
                    <a:prstGeom prst="rect"/>
                  </pic:spPr>
                </pic:pic>
              </a:graphicData>
            </a:graphic>
          </wp:inline>
        </w:drawing>
      </w:r>
    </w:p>
    <w:p>
      <w:pPr>
        <w:spacing w:after="200"/>
        <w:jc w:val="center"/>
      </w:pPr>
      <w:r>
        <w:rPr>
          <w:i/>
          <w:color w:val="6B6257"/>
          <w:sz w:val="18"/>
        </w:rPr>
        <w:t>Hình 1 — Nguyên lý thu tay trong giao bóng và forehand</w:t>
      </w:r>
    </w:p>
    <w:p>
      <w:pPr>
        <w:spacing w:after="140"/>
      </w:pPr>
      <w:r>
        <w:rPr>
          <w:b/>
          <w:i w:val="0"/>
          <w:sz w:val="21"/>
        </w:rPr>
        <w:t>Suy luận.</w:t>
      </w:r>
      <w:r>
        <w:rPr>
          <w:b w:val="0"/>
          <w:i w:val="0"/>
          <w:sz w:val="21"/>
        </w:rPr>
        <w:t xml:space="preserve"> Rằng tay không thuận </w:t>
      </w:r>
      <w:r>
        <w:rPr>
          <w:b w:val="0"/>
          <w:i/>
          <w:sz w:val="21"/>
        </w:rPr>
        <w:t>đặt</w:t>
      </w:r>
      <w:r>
        <w:rPr>
          <w:b w:val="0"/>
          <w:i w:val="0"/>
          <w:sz w:val="21"/>
        </w:rPr>
        <w:t xml:space="preserve"> mặt phẳng. Đây là giáo điều huấn luyện. Kho tri thức chỉ có đúng một bài cho cơ chế hình học thật — cách cầm tách như "một hệ đòn bẩy khuếch đại lực xoay của thân", với nhiệm vụ đẩy cổ vợt ra xa "giữ đầu vợt thẳng hàng với chuyển động xoay của vai" và giữ mặt vợt "vuông góc với mặt phẳng mục tiêu" (ART-302) — trong khi phần lớn các bài khác quy mặt phẳng cho xoay vai hoặc cách cầm, với hai tay chỉ là hướng dẫn. </w:t>
      </w:r>
      <w:r>
        <w:rPr>
          <w:b/>
          <w:i w:val="0"/>
          <w:sz w:val="21"/>
        </w:rPr>
        <w:t>Mức D.</w:t>
      </w:r>
    </w:p>
    <w:p>
      <w:pPr>
        <w:spacing w:after="140"/>
      </w:pPr>
      <w:r>
        <w:rPr>
          <w:b/>
          <w:i w:val="0"/>
          <w:sz w:val="21"/>
        </w:rPr>
        <w:t>Chỗ khẳng định sụp.</w:t>
      </w:r>
      <w:r>
        <w:rPr>
          <w:b w:val="0"/>
          <w:i w:val="0"/>
          <w:sz w:val="21"/>
        </w:rPr>
        <w:t xml:space="preserve"> Về hình học, như §3.3 đã chỉ ra: hai điểm cho một đường. Khẳng định thiếu đúng một ràng buộc, và đó chính là ràng buộc đặt độ nghiêng.</w:t>
      </w:r>
    </w:p>
    <w:p>
      <w:pPr>
        <w:spacing w:after="140"/>
      </w:pPr>
      <w:r>
        <w:rPr>
          <w:b/>
          <w:i w:val="0"/>
          <w:sz w:val="21"/>
        </w:rPr>
        <w:t>Bản phát biểu lại.</w:t>
      </w:r>
    </w:p>
    <w:p>
      <w:pPr>
        <w:spacing w:before="120" w:after="120"/>
        <w:ind w:left="397"/>
        <w:pBdr>
          <w:left w:val="single" w:sz="18" w:space="8" w:color="C2530F"/>
        </w:pBdr>
      </w:pPr>
      <w:r>
        <w:rPr>
          <w:b/>
          <w:i w:val="0"/>
          <w:color w:val="0F2A44"/>
          <w:sz w:val="21"/>
        </w:rPr>
        <w:t>NL3′ (Mức C cho hình học, D cho cơ chế huấn luyện).</w:t>
      </w:r>
      <w:r>
        <w:rPr>
          <w:b w:val="0"/>
          <w:i w:val="0"/>
          <w:color w:val="0F2A44"/>
          <w:sz w:val="21"/>
        </w:rPr>
        <w:t xml:space="preserve"> Mặt phẳng vung là mặt phẳng của </w:t>
      </w:r>
      <w:r>
        <w:rPr>
          <w:b/>
          <w:i w:val="0"/>
          <w:color w:val="0F2A44"/>
          <w:sz w:val="21"/>
        </w:rPr>
        <w:t>tam giác vai–tay–tay</w:t>
      </w:r>
      <w:r>
        <w:rPr>
          <w:b w:val="0"/>
          <w:i w:val="0"/>
          <w:color w:val="0F2A44"/>
          <w:sz w:val="21"/>
        </w:rPr>
        <w:t>. Tay cố định đường; đường ngực cố định độ nghiêng. Đặt cả hai trước pha vung tới, và giữ mọi điểm thứ tư hoặc nằm trên mặt phẳng đó (tay thứ hai trên cán vợt) hoặc ra khỏi phương trình hoàn toàn (tay không thuận được thả).</w:t>
      </w:r>
    </w:p>
    <w:p>
      <w:pPr>
        <w:pStyle w:val="Heading3"/>
        <w:spacing w:before="200" w:after="60"/>
      </w:pPr>
      <w:r>
        <w:rPr>
          <w:rFonts w:ascii="Calibri" w:hAnsi="Calibri"/>
          <w:b/>
          <w:color w:val="1A6B3C"/>
          <w:sz w:val="23"/>
        </w:rPr>
        <w:t>7.4 Nguyên lý 4 — Nguyên lý thu tay sát người</w:t>
      </w:r>
    </w:p>
    <w:p>
      <w:pPr>
        <w:spacing w:after="140"/>
      </w:pPr>
      <w:r>
        <w:rPr>
          <w:b/>
          <w:i w:val="0"/>
          <w:sz w:val="21"/>
        </w:rPr>
        <w:t>Khẳng định.</w:t>
      </w:r>
      <w:r>
        <w:rPr>
          <w:b w:val="0"/>
          <w:i w:val="0"/>
          <w:sz w:val="21"/>
        </w:rPr>
        <w:t xml:space="preserve"> Kéo tay không thuận sát thân làm giảm mô-men quán tính và tăng tốc độ xoay (L = Iω); tay tung phải thu vào sau khi tung; tay không thuận kéo vào ngực khi forehand.</w:t>
      </w:r>
    </w:p>
    <w:p>
      <w:pPr>
        <w:spacing w:after="140"/>
      </w:pPr>
      <w:r>
        <w:rPr>
          <w:b/>
          <w:i w:val="0"/>
          <w:sz w:val="21"/>
        </w:rPr>
        <w:t>Đo được.</w:t>
      </w:r>
    </w:p>
    <w:p>
      <w:pPr>
        <w:pStyle w:val="ListBullet"/>
        <w:spacing w:after="40"/>
      </w:pPr>
      <w:r>
        <w:rPr>
          <w:b w:val="0"/>
          <w:i w:val="0"/>
          <w:sz w:val="21"/>
        </w:rPr>
        <w:t xml:space="preserve">Y văn tennis xác lập rằng mô-men động lượng trong giao bóng chủ yếu là </w:t>
      </w:r>
      <w:r>
        <w:rPr>
          <w:b/>
          <w:i w:val="0"/>
          <w:sz w:val="21"/>
        </w:rPr>
        <w:t>mô-men xa</w:t>
      </w:r>
      <w:r>
        <w:rPr>
          <w:b w:val="0"/>
          <w:i w:val="0"/>
          <w:sz w:val="21"/>
        </w:rPr>
        <w:t xml:space="preserve"> và đi từ </w:t>
      </w:r>
      <w:r>
        <w:rPr>
          <w:b/>
          <w:i w:val="0"/>
          <w:sz w:val="21"/>
        </w:rPr>
        <w:t>thân sang tay</w:t>
      </w:r>
      <w:r>
        <w:rPr>
          <w:b w:val="0"/>
          <w:i w:val="0"/>
          <w:sz w:val="21"/>
        </w:rPr>
        <w:t xml:space="preserve">: gần điểm tiếp xúc, </w:t>
      </w:r>
      <w:r>
        <w:rPr>
          <w:b/>
          <w:i w:val="0"/>
          <w:sz w:val="21"/>
        </w:rPr>
        <w:t>75,1%</w:t>
      </w:r>
      <w:r>
        <w:rPr>
          <w:b w:val="0"/>
          <w:i w:val="0"/>
          <w:sz w:val="21"/>
        </w:rPr>
        <w:t xml:space="preserve"> tổng mô-men động lượng nằm ở tay vợt, trong đó vợt giữ 35,9% và cẳng tay 25,7% (Bahamonde, 2000). </w:t>
      </w:r>
      <w:r>
        <w:rPr>
          <w:b/>
          <w:i w:val="0"/>
          <w:sz w:val="21"/>
        </w:rPr>
        <w:t>Mức B.</w:t>
      </w:r>
    </w:p>
    <w:p>
      <w:pPr>
        <w:pStyle w:val="ListBullet"/>
        <w:spacing w:after="40"/>
      </w:pPr>
      <w:r>
        <w:rPr>
          <w:b w:val="0"/>
          <w:i w:val="0"/>
          <w:sz w:val="21"/>
        </w:rPr>
        <w:t xml:space="preserve">Sự truyền là từ gần đến xa, và mô-men động lượng của thân quanh trục trước–sau tương quan với tốc độ bóng qua nhiều pha giao bóng (Martin và cs., 2013). </w:t>
      </w:r>
      <w:r>
        <w:rPr>
          <w:b/>
          <w:i w:val="0"/>
          <w:sz w:val="21"/>
        </w:rPr>
        <w:t>Mức B.</w:t>
      </w:r>
    </w:p>
    <w:p>
      <w:pPr>
        <w:pStyle w:val="ListBullet"/>
        <w:spacing w:after="40"/>
      </w:pPr>
      <w:r>
        <w:rPr>
          <w:b w:val="0"/>
          <w:i w:val="0"/>
          <w:sz w:val="21"/>
        </w:rPr>
        <w:t xml:space="preserve">Khâu chân–thân tạo ra </w:t>
      </w:r>
      <w:r>
        <w:rPr>
          <w:b/>
          <w:i w:val="0"/>
          <w:sz w:val="21"/>
        </w:rPr>
        <w:t>51–55%</w:t>
      </w:r>
      <w:r>
        <w:rPr>
          <w:b w:val="0"/>
          <w:i w:val="0"/>
          <w:sz w:val="21"/>
        </w:rPr>
        <w:t xml:space="preserve"> động năng truyền đến tay (Kovacs &amp; Ellenbecker, 2011, tổng hợp). </w:t>
      </w:r>
      <w:r>
        <w:rPr>
          <w:b/>
          <w:i w:val="0"/>
          <w:sz w:val="21"/>
        </w:rPr>
        <w:t>Mức C.</w:t>
      </w:r>
    </w:p>
    <w:p>
      <w:pPr>
        <w:pStyle w:val="ListBullet"/>
        <w:spacing w:after="40"/>
      </w:pPr>
      <w:r>
        <w:rPr>
          <w:b w:val="0"/>
          <w:i w:val="0"/>
          <w:sz w:val="21"/>
        </w:rPr>
        <w:t xml:space="preserve">Thử nghiệm có kiểm soát tốt nhất về hành vi tay tung cho thấy thu tay sớm hay muộn làm đổi đường tung (cao hơn và ra trước nhiều hơn), kéo dài thời gian giao bóng, dịch tỉ lệ pha chuẩn bị </w:t>
      </w:r>
      <w:r>
        <w:rPr>
          <w:b/>
          <w:i w:val="0"/>
          <w:sz w:val="21"/>
        </w:rPr>
        <w:t>4,3%</w:t>
      </w:r>
      <w:r>
        <w:rPr>
          <w:b w:val="0"/>
          <w:i w:val="0"/>
          <w:sz w:val="21"/>
        </w:rPr>
        <w:t xml:space="preserve">, và đổi quỹ đạo sau tiếp xúc khoảng 3° dốc hơn hoặc 1° phẳng hơn — </w:t>
      </w:r>
      <w:r>
        <w:rPr>
          <w:b/>
          <w:i w:val="0"/>
          <w:sz w:val="21"/>
        </w:rPr>
        <w:t>động học đầu không đổi</w:t>
      </w:r>
      <w:r>
        <w:rPr>
          <w:b w:val="0"/>
          <w:i w:val="0"/>
          <w:sz w:val="21"/>
        </w:rPr>
        <w:t xml:space="preserve"> (Newton và cs., 2025). </w:t>
      </w:r>
      <w:r>
        <w:rPr>
          <w:b/>
          <w:i w:val="0"/>
          <w:sz w:val="21"/>
        </w:rPr>
        <w:t>Mức B</w:t>
      </w:r>
      <w:r>
        <w:rPr>
          <w:b w:val="0"/>
          <w:i w:val="0"/>
          <w:sz w:val="21"/>
        </w:rPr>
        <w:t xml:space="preserve">, và đây là kết quả </w:t>
      </w:r>
      <w:r>
        <w:rPr>
          <w:b w:val="0"/>
          <w:i/>
          <w:sz w:val="21"/>
        </w:rPr>
        <w:t>gần như vô hiệu</w:t>
      </w:r>
      <w:r>
        <w:rPr>
          <w:b w:val="0"/>
          <w:i w:val="0"/>
          <w:sz w:val="21"/>
        </w:rPr>
        <w:t xml:space="preserve"> cho câu chuyện "động học thống trị".</w:t>
      </w:r>
    </w:p>
    <w:p>
      <w:pPr>
        <w:spacing w:after="140"/>
      </w:pPr>
      <w:r>
        <w:rPr>
          <w:b/>
          <w:i w:val="0"/>
          <w:sz w:val="21"/>
        </w:rPr>
        <w:t>Suy luận — và khoảng trống trung thực.</w:t>
      </w:r>
      <w:r>
        <w:rPr>
          <w:b w:val="0"/>
          <w:i w:val="0"/>
          <w:sz w:val="21"/>
        </w:rPr>
        <w:t xml:space="preserve"> </w:t>
      </w:r>
      <w:r>
        <w:rPr>
          <w:b/>
          <w:i w:val="0"/>
          <w:sz w:val="21"/>
        </w:rPr>
        <w:t>Không có nghiên cứu tennis nào</w:t>
      </w:r>
      <w:r>
        <w:rPr>
          <w:b w:val="0"/>
          <w:i w:val="0"/>
          <w:sz w:val="21"/>
        </w:rPr>
        <w:t xml:space="preserve"> cho thấy thu tay không thuận làm tăng vận tốc góc thân. Cơ học là vững (mô hình §6.2 xác nhận giảm 36% </w:t>
      </w:r>
      <w:r>
        <w:rPr>
          <w:b w:val="0"/>
          <w:i/>
          <w:sz w:val="21"/>
        </w:rPr>
        <w:t>I</w:t>
      </w:r>
      <w:r>
        <w:rPr>
          <w:b w:val="0"/>
          <w:i w:val="0"/>
          <w:sz w:val="21"/>
        </w:rPr>
        <w:t xml:space="preserve"> từ một tay), nhưng chuỗi nhân quả — thu → </w:t>
      </w:r>
      <w:r>
        <w:rPr>
          <w:b w:val="0"/>
          <w:i/>
          <w:sz w:val="21"/>
        </w:rPr>
        <w:t>I</w:t>
      </w:r>
      <w:r>
        <w:rPr>
          <w:b w:val="0"/>
          <w:i w:val="0"/>
          <w:sz w:val="21"/>
        </w:rPr>
        <w:t xml:space="preserve"> giảm → ω tăng → vợt nhanh hơn — chưa từng được đo trong giao bóng hay groundstroke. </w:t>
      </w:r>
      <w:r>
        <w:rPr>
          <w:b/>
          <w:i w:val="0"/>
          <w:sz w:val="21"/>
        </w:rPr>
        <w:t>Mức C</w:t>
      </w:r>
      <w:r>
        <w:rPr>
          <w:b w:val="0"/>
          <w:i w:val="0"/>
          <w:sz w:val="21"/>
        </w:rPr>
        <w:t>, không phải A hay B.</w:t>
      </w:r>
    </w:p>
    <w:p>
      <w:pPr>
        <w:spacing w:after="140"/>
      </w:pPr>
      <w:r>
        <w:rPr>
          <w:b w:val="0"/>
          <w:i w:val="0"/>
          <w:sz w:val="21"/>
        </w:rPr>
        <w:t>Hai phức tạp nữa có thật và ít được nói:</w:t>
      </w:r>
    </w:p>
    <w:p>
      <w:pPr>
        <w:pStyle w:val="ListNumber"/>
        <w:spacing w:after="40"/>
      </w:pPr>
      <w:r>
        <w:rPr>
          <w:b/>
          <w:i w:val="0"/>
          <w:sz w:val="21"/>
        </w:rPr>
        <w:t>Bảo toàn chỉ đúng khi không có mô-men ngoài.</w:t>
      </w:r>
      <w:r>
        <w:rPr>
          <w:b w:val="0"/>
          <w:i w:val="0"/>
          <w:sz w:val="21"/>
        </w:rPr>
        <w:t xml:space="preserve"> Cơ học của chính khung đòi </w:t>
      </w:r>
      <w:r>
        <w:rPr>
          <w:b w:val="0"/>
          <w:i/>
          <w:sz w:val="21"/>
        </w:rPr>
        <w:t>L</w:t>
      </w:r>
      <w:r>
        <w:rPr>
          <w:b w:val="0"/>
          <w:i w:val="0"/>
          <w:sz w:val="21"/>
        </w:rPr>
        <w:t xml:space="preserve"> không đổi, nhưng toàn bộ ý nghĩa của dồn lực một chân là bàn chân trụ đang tác dụng mô-men. Vậy thu tay và điểm tựa </w:t>
      </w:r>
      <w:r>
        <w:rPr>
          <w:b w:val="0"/>
          <w:i/>
          <w:sz w:val="21"/>
        </w:rPr>
        <w:t>xung khắc nhau</w:t>
      </w:r>
      <w:r>
        <w:rPr>
          <w:b w:val="0"/>
          <w:i w:val="0"/>
          <w:sz w:val="21"/>
        </w:rPr>
        <w:t>: chân càng neo chắc, thu tay càng "bảo toàn" được ít.</w:t>
      </w:r>
    </w:p>
    <w:p>
      <w:pPr>
        <w:pStyle w:val="ListNumber"/>
        <w:spacing w:after="40"/>
      </w:pPr>
      <w:r>
        <w:rPr>
          <w:b/>
          <w:i w:val="0"/>
          <w:sz w:val="21"/>
        </w:rPr>
        <w:t>Động tác thu là tạm thời và đảo chiều trước tiếp xúc.</w:t>
      </w:r>
      <w:r>
        <w:rPr>
          <w:b w:val="0"/>
          <w:i w:val="0"/>
          <w:sz w:val="21"/>
        </w:rPr>
        <w:t xml:space="preserve"> Tay lại duỗi ra để tối đa đòn bẩy tiếp xúc (ART-022, ART-041). Cửa sổ của thu tay là pha tăng tốc, không phải điểm tiếp xúc.</w:t>
      </w:r>
    </w:p>
    <w:p>
      <w:pPr>
        <w:spacing w:after="140"/>
      </w:pPr>
      <w:r>
        <w:rPr>
          <w:b/>
          <w:i w:val="0"/>
          <w:sz w:val="21"/>
        </w:rPr>
        <w:t>Bản phát biểu lại.</w:t>
      </w:r>
    </w:p>
    <w:p>
      <w:pPr>
        <w:spacing w:before="120" w:after="120"/>
        <w:ind w:left="397"/>
        <w:pBdr>
          <w:left w:val="single" w:sz="18" w:space="8" w:color="C2530F"/>
        </w:pBdr>
      </w:pPr>
      <w:r>
        <w:rPr>
          <w:b/>
          <w:i w:val="0"/>
          <w:color w:val="0F2A44"/>
          <w:sz w:val="21"/>
        </w:rPr>
        <w:t>NL4′ (Mức C).</w:t>
      </w:r>
      <w:r>
        <w:rPr>
          <w:b w:val="0"/>
          <w:i w:val="0"/>
          <w:color w:val="0F2A44"/>
          <w:sz w:val="21"/>
        </w:rPr>
        <w:t xml:space="preserve"> Trong pha tăng tốc xoay, giữ tay không thuận gần trục quay để nó không hãm chuyển động và không làm tăng mô-men quán tính toàn thân; thả nó ra trước tiếp xúc để tay đánh có thể duỗi. Lợi ích mang tính </w:t>
      </w:r>
      <w:r>
        <w:rPr>
          <w:b w:val="0"/>
          <w:i/>
          <w:color w:val="0F2A44"/>
          <w:sz w:val="21"/>
        </w:rPr>
        <w:t>cho phép</w:t>
      </w:r>
      <w:r>
        <w:rPr>
          <w:b w:val="0"/>
          <w:i w:val="0"/>
          <w:color w:val="0F2A44"/>
          <w:sz w:val="21"/>
        </w:rPr>
        <w:t xml:space="preserve"> — nó để thân trên tăng tốc — không phải </w:t>
      </w:r>
      <w:r>
        <w:rPr>
          <w:b w:val="0"/>
          <w:i/>
          <w:color w:val="0F2A44"/>
          <w:sz w:val="21"/>
        </w:rPr>
        <w:t>sinh công</w:t>
      </w:r>
      <w:r>
        <w:rPr>
          <w:b w:val="0"/>
          <w:i w:val="0"/>
          <w:color w:val="0F2A44"/>
          <w:sz w:val="21"/>
        </w:rPr>
        <w:t>, và chưa từng được định lượng trong tennis. Không gắn phần trăm vào nó.</w:t>
      </w:r>
    </w:p>
    <w:p>
      <w:pPr>
        <w:pStyle w:val="Heading3"/>
        <w:spacing w:before="200" w:after="60"/>
      </w:pPr>
      <w:r>
        <w:rPr>
          <w:rFonts w:ascii="Calibri" w:hAnsi="Calibri"/>
          <w:b/>
          <w:color w:val="1A6B3C"/>
          <w:sz w:val="23"/>
        </w:rPr>
        <w:t>7.5 Nguyên lý 5 — Kiểm tra ba điểm tại điểm tiếp xúc</w:t>
      </w:r>
    </w:p>
    <w:p>
      <w:pPr>
        <w:spacing w:after="140"/>
      </w:pPr>
      <w:r>
        <w:rPr>
          <w:b/>
          <w:i w:val="0"/>
          <w:sz w:val="21"/>
        </w:rPr>
        <w:t>Khẳng định.</w:t>
      </w:r>
      <w:r>
        <w:rPr>
          <w:b w:val="0"/>
          <w:i w:val="0"/>
          <w:sz w:val="21"/>
        </w:rPr>
        <w:t xml:space="preserve"> Tại thời điểm tạo lực, đúng ba điểm hoạt động trong một mặt phẳng: chân chịu lực hoàn toàn (điểm tựa), tay thu gần (bộ điều khiển trục), tay cầm vợt duỗi (đầu đòn bẩy). Điểm thứ tư (chân không chịu lực, hoặc tay để xa) được cố ý loại khỏi phương trình.</w:t>
      </w:r>
    </w:p>
    <w:p>
      <w:pPr>
        <w:spacing w:after="140"/>
      </w:pPr>
      <w:r>
        <w:rPr>
          <w:b/>
          <w:i w:val="0"/>
          <w:sz w:val="21"/>
        </w:rPr>
        <w:t>Đánh giá.</w:t>
      </w:r>
      <w:r>
        <w:rPr>
          <w:b w:val="0"/>
          <w:i w:val="0"/>
          <w:sz w:val="21"/>
        </w:rPr>
        <w:t xml:space="preserve"> Như đã phát biểu, đây là một </w:t>
      </w:r>
      <w:r>
        <w:rPr>
          <w:b/>
          <w:i w:val="0"/>
          <w:sz w:val="21"/>
        </w:rPr>
        <w:t>checklist tổng hợp</w:t>
      </w:r>
      <w:r>
        <w:rPr>
          <w:b w:val="0"/>
          <w:i w:val="0"/>
          <w:sz w:val="21"/>
        </w:rPr>
        <w:t xml:space="preserve">, và nó có một vấn đề hình học: ba điểm được nêu là bàn chân chịu lực, tay thu gần, và tay cầm vợt. Ba điểm đó nói chung </w:t>
      </w:r>
      <w:r>
        <w:rPr>
          <w:b/>
          <w:i w:val="0"/>
          <w:sz w:val="21"/>
        </w:rPr>
        <w:t>không</w:t>
      </w:r>
      <w:r>
        <w:rPr>
          <w:b w:val="0"/>
          <w:i w:val="0"/>
          <w:sz w:val="21"/>
        </w:rPr>
        <w:t xml:space="preserve"> nằm trong mặt phẳng vung — bàn chân ở mặt đất, mặt phẳng vung ở trên không. Checklist trộn một điểm </w:t>
      </w:r>
      <w:r>
        <w:rPr>
          <w:b w:val="0"/>
          <w:i/>
          <w:sz w:val="21"/>
        </w:rPr>
        <w:t>tựa</w:t>
      </w:r>
      <w:r>
        <w:rPr>
          <w:b w:val="0"/>
          <w:i w:val="0"/>
          <w:sz w:val="21"/>
        </w:rPr>
        <w:t xml:space="preserve"> với hai điểm </w:t>
      </w:r>
      <w:r>
        <w:rPr>
          <w:b w:val="0"/>
          <w:i/>
          <w:sz w:val="21"/>
        </w:rPr>
        <w:t>vung</w:t>
      </w:r>
      <w:r>
        <w:rPr>
          <w:b w:val="0"/>
          <w:i w:val="0"/>
          <w:sz w:val="21"/>
        </w:rPr>
        <w:t xml:space="preserve"> rồi gọi kết quả là "một mặt phẳng".</w:t>
      </w:r>
    </w:p>
    <w:p>
      <w:pPr>
        <w:spacing w:after="140"/>
      </w:pPr>
      <w:r>
        <w:rPr>
          <w:b w:val="0"/>
          <w:i w:val="0"/>
          <w:sz w:val="21"/>
        </w:rPr>
        <w:t xml:space="preserve">Điều này không làm nó vô dụng. Nó làm nó thành </w:t>
      </w:r>
      <w:r>
        <w:rPr>
          <w:b/>
          <w:i w:val="0"/>
          <w:sz w:val="21"/>
        </w:rPr>
        <w:t>một checklist bị dán nhãn hình học sai</w:t>
      </w:r>
      <w:r>
        <w:rPr>
          <w:b w:val="0"/>
          <w:i w:val="0"/>
          <w:sz w:val="21"/>
        </w:rPr>
        <w:t>, và dán lại nhãn sẽ cho ra một thứ thật sự có giá trị:</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Điểm</w:t>
            </w:r>
          </w:p>
        </w:tc>
        <w:tc>
          <w:tcPr>
            <w:tcW w:type="dxa" w:w="3137"/>
            <w:shd w:val="clear" w:color="auto" w:fill="0F2A44"/>
          </w:tcPr>
          <w:p>
            <w:pPr>
              <w:spacing w:after="40" w:before="40"/>
            </w:pPr>
            <w:r>
              <w:rPr>
                <w:color w:val="FFFFFF"/>
              </w:rPr>
            </w:r>
            <w:r>
              <w:rPr>
                <w:b/>
                <w:i w:val="0"/>
                <w:color w:val="FFFFFF"/>
                <w:sz w:val="18"/>
              </w:rPr>
              <w:t>Thực chất là gì</w:t>
            </w:r>
          </w:p>
        </w:tc>
        <w:tc>
          <w:tcPr>
            <w:tcW w:type="dxa" w:w="3137"/>
            <w:shd w:val="clear" w:color="auto" w:fill="0F2A44"/>
          </w:tcPr>
          <w:p>
            <w:pPr>
              <w:spacing w:after="40" w:before="40"/>
            </w:pPr>
            <w:r>
              <w:rPr>
                <w:color w:val="FFFFFF"/>
              </w:rPr>
            </w:r>
            <w:r>
              <w:rPr>
                <w:b/>
                <w:i w:val="0"/>
                <w:color w:val="FFFFFF"/>
                <w:sz w:val="18"/>
              </w:rPr>
              <w:t>Ràng buộc nó đóng góp</w:t>
            </w:r>
          </w:p>
        </w:tc>
      </w:tr>
      <w:tr>
        <w:tc>
          <w:tcPr>
            <w:tcW w:type="dxa" w:w="3137"/>
          </w:tcPr>
          <w:p>
            <w:pPr>
              <w:spacing w:after="40" w:before="40"/>
            </w:pPr>
            <w:r/>
            <w:r>
              <w:rPr>
                <w:b w:val="0"/>
                <w:i w:val="0"/>
                <w:sz w:val="18"/>
              </w:rPr>
              <w:t>Chân chịu lực</w:t>
            </w:r>
          </w:p>
        </w:tc>
        <w:tc>
          <w:tcPr>
            <w:tcW w:type="dxa" w:w="3137"/>
          </w:tcPr>
          <w:p>
            <w:pPr>
              <w:spacing w:after="40" w:before="40"/>
            </w:pPr>
            <w:r/>
            <w:r>
              <w:rPr>
                <w:b/>
                <w:i w:val="0"/>
                <w:sz w:val="18"/>
              </w:rPr>
              <w:t>Neo trục</w:t>
            </w:r>
          </w:p>
        </w:tc>
        <w:tc>
          <w:tcPr>
            <w:tcW w:type="dxa" w:w="3137"/>
          </w:tcPr>
          <w:p>
            <w:pPr>
              <w:spacing w:after="40" w:before="40"/>
            </w:pPr>
            <w:r/>
            <w:r>
              <w:rPr>
                <w:b w:val="0"/>
                <w:i w:val="0"/>
                <w:sz w:val="18"/>
              </w:rPr>
              <w:t>Quyết định trục quay đi vào mặt đất ở đâu</w:t>
            </w:r>
          </w:p>
        </w:tc>
      </w:tr>
      <w:tr>
        <w:tc>
          <w:tcPr>
            <w:tcW w:type="dxa" w:w="3137"/>
          </w:tcPr>
          <w:p>
            <w:pPr>
              <w:spacing w:after="40" w:before="40"/>
            </w:pPr>
            <w:r/>
            <w:r>
              <w:rPr>
                <w:b w:val="0"/>
                <w:i w:val="0"/>
                <w:sz w:val="18"/>
              </w:rPr>
              <w:t>Tay thu gần</w:t>
            </w:r>
          </w:p>
        </w:tc>
        <w:tc>
          <w:tcPr>
            <w:tcW w:type="dxa" w:w="3137"/>
          </w:tcPr>
          <w:p>
            <w:pPr>
              <w:spacing w:after="40" w:before="40"/>
            </w:pPr>
            <w:r/>
            <w:r>
              <w:rPr>
                <w:b/>
                <w:i w:val="0"/>
                <w:sz w:val="18"/>
              </w:rPr>
              <w:t>Bộ điều khiển quán tính</w:t>
            </w:r>
          </w:p>
        </w:tc>
        <w:tc>
          <w:tcPr>
            <w:tcW w:type="dxa" w:w="3137"/>
          </w:tcPr>
          <w:p>
            <w:pPr>
              <w:spacing w:after="40" w:before="40"/>
            </w:pPr>
            <w:r/>
            <w:r>
              <w:rPr>
                <w:b w:val="0"/>
                <w:i w:val="0"/>
                <w:sz w:val="18"/>
              </w:rPr>
              <w:t xml:space="preserve">Giữ </w:t>
            </w:r>
            <w:r>
              <w:rPr>
                <w:b w:val="0"/>
                <w:i/>
                <w:sz w:val="18"/>
              </w:rPr>
              <w:t>I</w:t>
            </w:r>
            <w:r>
              <w:rPr>
                <w:b w:val="0"/>
                <w:i w:val="0"/>
                <w:sz w:val="18"/>
              </w:rPr>
              <w:t xml:space="preserve"> thấp trong pha tăng tốc</w:t>
            </w:r>
          </w:p>
        </w:tc>
      </w:tr>
      <w:tr>
        <w:tc>
          <w:tcPr>
            <w:tcW w:type="dxa" w:w="3137"/>
          </w:tcPr>
          <w:p>
            <w:pPr>
              <w:spacing w:after="40" w:before="40"/>
            </w:pPr>
            <w:r/>
            <w:r>
              <w:rPr>
                <w:b w:val="0"/>
                <w:i w:val="0"/>
                <w:sz w:val="18"/>
              </w:rPr>
              <w:t>Tay cầm vợt duỗi</w:t>
            </w:r>
          </w:p>
        </w:tc>
        <w:tc>
          <w:tcPr>
            <w:tcW w:type="dxa" w:w="3137"/>
          </w:tcPr>
          <w:p>
            <w:pPr>
              <w:spacing w:after="40" w:before="40"/>
            </w:pPr>
            <w:r/>
            <w:r>
              <w:rPr>
                <w:b/>
                <w:i w:val="0"/>
                <w:sz w:val="18"/>
              </w:rPr>
              <w:t>Đầu công suất của đòn bẩy</w:t>
            </w:r>
          </w:p>
        </w:tc>
        <w:tc>
          <w:tcPr>
            <w:tcW w:type="dxa" w:w="3137"/>
          </w:tcPr>
          <w:p>
            <w:pPr>
              <w:spacing w:after="40" w:before="40"/>
            </w:pPr>
            <w:r/>
            <w:r>
              <w:rPr>
                <w:b w:val="0"/>
                <w:i w:val="0"/>
                <w:sz w:val="18"/>
              </w:rPr>
              <w:t>Đặt bán kính và nhịp đạt tốc độ đỉnh</w:t>
            </w:r>
          </w:p>
        </w:tc>
      </w:tr>
      <w:tr>
        <w:tc>
          <w:tcPr>
            <w:tcW w:type="dxa" w:w="3137"/>
          </w:tcPr>
          <w:p>
            <w:pPr>
              <w:spacing w:after="40" w:before="40"/>
            </w:pPr>
            <w:r/>
            <w:r>
              <w:rPr>
                <w:b w:val="0"/>
                <w:i w:val="0"/>
                <w:sz w:val="18"/>
              </w:rPr>
              <w:t>Đường vai</w:t>
            </w:r>
          </w:p>
        </w:tc>
        <w:tc>
          <w:tcPr>
            <w:tcW w:type="dxa" w:w="3137"/>
          </w:tcPr>
          <w:p>
            <w:pPr>
              <w:spacing w:after="40" w:before="40"/>
            </w:pPr>
            <w:r/>
            <w:r>
              <w:rPr>
                <w:b/>
                <w:i w:val="0"/>
                <w:sz w:val="18"/>
              </w:rPr>
              <w:t>Điểm thứ ba của mặt phẳng</w:t>
            </w:r>
            <w:r>
              <w:rPr>
                <w:b w:val="0"/>
                <w:i w:val="0"/>
                <w:sz w:val="18"/>
              </w:rPr>
              <w:t xml:space="preserve"> — thiếu trong bản gốc</w:t>
            </w:r>
          </w:p>
        </w:tc>
        <w:tc>
          <w:tcPr>
            <w:tcW w:type="dxa" w:w="3137"/>
          </w:tcPr>
          <w:p>
            <w:pPr>
              <w:spacing w:after="40" w:before="40"/>
            </w:pPr>
            <w:r/>
            <w:r>
              <w:rPr>
                <w:b w:val="0"/>
                <w:i w:val="0"/>
                <w:sz w:val="18"/>
              </w:rPr>
              <w:t>Đặt độ nghiêng</w:t>
            </w:r>
          </w:p>
        </w:tc>
      </w:tr>
    </w:tbl>
    <w:p/>
    <w:p>
      <w:pPr>
        <w:spacing w:after="140"/>
      </w:pPr>
      <w:r>
        <w:rPr>
          <w:b/>
          <w:i w:val="0"/>
          <w:sz w:val="21"/>
        </w:rPr>
        <w:t>Bản phát biểu lại.</w:t>
      </w:r>
    </w:p>
    <w:p>
      <w:pPr>
        <w:spacing w:before="120" w:after="120"/>
        <w:ind w:left="397"/>
        <w:pBdr>
          <w:left w:val="single" w:sz="18" w:space="8" w:color="C2530F"/>
        </w:pBdr>
      </w:pPr>
      <w:r>
        <w:rPr>
          <w:b/>
          <w:i w:val="0"/>
          <w:color w:val="0F2A44"/>
          <w:sz w:val="21"/>
        </w:rPr>
        <w:t>NL5′ (Mức C).</w:t>
      </w:r>
      <w:r>
        <w:rPr>
          <w:b w:val="0"/>
          <w:i w:val="0"/>
          <w:color w:val="0F2A44"/>
          <w:sz w:val="21"/>
        </w:rPr>
        <w:t xml:space="preserve"> Tại điểm tiếp xúc, bốn điều nên đồng thời đúng: một chân là neo trục; tay không thuận ở gần trục (hoặc đã thả); tay đánh duỗi dọc theo mặt phẳng; và đường vai đồng thuận với đường hai tay. Đó không phải "ba điểm trong một mặt phẳng". Đó là </w:t>
      </w:r>
      <w:r>
        <w:rPr>
          <w:b/>
          <w:i w:val="0"/>
          <w:color w:val="0F2A44"/>
          <w:sz w:val="21"/>
        </w:rPr>
        <w:t>một mặt phẳng (vai–tay–tay) cộng một trục (chân chịu lực)</w:t>
      </w:r>
      <w:r>
        <w:rPr>
          <w:b w:val="0"/>
          <w:i w:val="0"/>
          <w:color w:val="0F2A44"/>
          <w:sz w:val="21"/>
        </w:rPr>
        <w:t>, và hai thứ đó phải nhất quán.</w:t>
      </w:r>
    </w:p>
    <w:p>
      <w:pPr>
        <w:spacing w:after="140"/>
      </w:pPr>
      <w:r>
        <w:rPr>
          <w:b w:val="0"/>
          <w:i w:val="0"/>
          <w:sz w:val="21"/>
        </w:rPr>
        <w:t>Phát biểu như vậy, checklist trở nên kiểm chứng được, và §18 biến nó thành một phiếu cho điểm.</w:t>
      </w:r>
    </w:p>
    <w:p>
      <w:pPr>
        <w:pStyle w:val="Heading2"/>
        <w:spacing w:before="280" w:after="100"/>
      </w:pPr>
      <w:r>
        <w:rPr>
          <w:rFonts w:ascii="Calibri" w:hAnsi="Calibri"/>
          <w:b/>
          <w:color w:val="C2530F"/>
          <w:sz w:val="27"/>
        </w:rPr>
        <w:t>8. Một phát hiện ngoài dự kiến: kho tri thức tự cãi nhau</w:t>
      </w:r>
    </w:p>
    <w:p>
      <w:pPr>
        <w:spacing w:after="140"/>
      </w:pPr>
      <w:r>
        <w:rPr>
          <w:b w:val="0"/>
          <w:i w:val="0"/>
          <w:sz w:val="21"/>
        </w:rPr>
        <w:t xml:space="preserve">Cuộc kiểm toán tìm ra một điều đáng báo cáo riêng. Đúng ở những khẳng định đang bàn, kho tri thức 1.000 bài chứa </w:t>
      </w:r>
      <w:r>
        <w:rPr>
          <w:b/>
          <w:i w:val="0"/>
          <w:sz w:val="21"/>
        </w:rPr>
        <w:t>mâu thuẫn nội tại trực tiếp</w:t>
      </w:r>
      <w:r>
        <w:rPr>
          <w:b w:val="0"/>
          <w:i w:val="0"/>
          <w:sz w:val="21"/>
        </w:rPr>
        <w:t>, và chúng không hề nhỏ:</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Chủ đề</w:t>
            </w:r>
          </w:p>
        </w:tc>
        <w:tc>
          <w:tcPr>
            <w:tcW w:type="dxa" w:w="3137"/>
            <w:shd w:val="clear" w:color="auto" w:fill="0F2A44"/>
          </w:tcPr>
          <w:p>
            <w:pPr>
              <w:spacing w:after="40" w:before="40"/>
            </w:pPr>
            <w:r>
              <w:rPr>
                <w:color w:val="FFFFFF"/>
              </w:rPr>
            </w:r>
            <w:r>
              <w:rPr>
                <w:b/>
                <w:i w:val="0"/>
                <w:color w:val="FFFFFF"/>
                <w:sz w:val="18"/>
              </w:rPr>
              <w:t>Một bài nói</w:t>
            </w:r>
          </w:p>
        </w:tc>
        <w:tc>
          <w:tcPr>
            <w:tcW w:type="dxa" w:w="3137"/>
            <w:shd w:val="clear" w:color="auto" w:fill="0F2A44"/>
          </w:tcPr>
          <w:p>
            <w:pPr>
              <w:spacing w:after="40" w:before="40"/>
            </w:pPr>
            <w:r>
              <w:rPr>
                <w:color w:val="FFFFFF"/>
              </w:rPr>
            </w:r>
            <w:r>
              <w:rPr>
                <w:b/>
                <w:i w:val="0"/>
                <w:color w:val="FFFFFF"/>
                <w:sz w:val="18"/>
              </w:rPr>
              <w:t>Bài khác nói</w:t>
            </w:r>
          </w:p>
        </w:tc>
      </w:tr>
      <w:tr>
        <w:tc>
          <w:tcPr>
            <w:tcW w:type="dxa" w:w="3137"/>
          </w:tcPr>
          <w:p>
            <w:pPr>
              <w:spacing w:after="40" w:before="40"/>
            </w:pPr>
            <w:r/>
            <w:r>
              <w:rPr>
                <w:b w:val="0"/>
                <w:i w:val="0"/>
                <w:sz w:val="18"/>
              </w:rPr>
              <w:t>Dồn lực một chân</w:t>
            </w:r>
          </w:p>
        </w:tc>
        <w:tc>
          <w:tcPr>
            <w:tcW w:type="dxa" w:w="3137"/>
          </w:tcPr>
          <w:p>
            <w:pPr>
              <w:spacing w:after="40" w:before="40"/>
            </w:pPr>
            <w:r/>
            <w:r>
              <w:rPr>
                <w:b w:val="0"/>
                <w:i w:val="0"/>
                <w:sz w:val="18"/>
              </w:rPr>
              <w:t>"Một chân neo mọi cú đánh mở mạnh… 80% trọng lượng trở lên" (ART-0138)</w:t>
            </w:r>
          </w:p>
        </w:tc>
        <w:tc>
          <w:tcPr>
            <w:tcW w:type="dxa" w:w="3137"/>
          </w:tcPr>
          <w:p>
            <w:pPr>
              <w:spacing w:after="40" w:before="40"/>
            </w:pPr>
            <w:r/>
            <w:r>
              <w:rPr>
                <w:b w:val="0"/>
                <w:i w:val="0"/>
                <w:sz w:val="18"/>
              </w:rPr>
              <w:t>"VĐV dồn lực chủ yếu vào một chân… làm giảm tổng lực khả dụng và mất ổn định" (ART-011)</w:t>
            </w:r>
          </w:p>
        </w:tc>
      </w:tr>
      <w:tr>
        <w:tc>
          <w:tcPr>
            <w:tcW w:type="dxa" w:w="3137"/>
          </w:tcPr>
          <w:p>
            <w:pPr>
              <w:spacing w:after="40" w:before="40"/>
            </w:pPr>
            <w:r/>
            <w:r>
              <w:rPr>
                <w:b w:val="0"/>
                <w:i w:val="0"/>
                <w:sz w:val="18"/>
              </w:rPr>
              <w:t>Chân nào là "chân ngoài"</w:t>
            </w:r>
          </w:p>
        </w:tc>
        <w:tc>
          <w:tcPr>
            <w:tcW w:type="dxa" w:w="3137"/>
          </w:tcPr>
          <w:p>
            <w:pPr>
              <w:spacing w:after="40" w:before="40"/>
            </w:pPr>
            <w:r/>
            <w:r>
              <w:rPr>
                <w:b w:val="0"/>
                <w:i w:val="0"/>
                <w:sz w:val="18"/>
              </w:rPr>
              <w:t>Chân phải với forehand của người thuận tay phải (ART-0138)</w:t>
            </w:r>
          </w:p>
        </w:tc>
        <w:tc>
          <w:tcPr>
            <w:tcW w:type="dxa" w:w="3137"/>
          </w:tcPr>
          <w:p>
            <w:pPr>
              <w:spacing w:after="40" w:before="40"/>
            </w:pPr>
            <w:r/>
            <w:r>
              <w:rPr>
                <w:b w:val="0"/>
                <w:i w:val="0"/>
                <w:sz w:val="18"/>
              </w:rPr>
              <w:t>Chân trái với cùng cú đánh (ART-0156)</w:t>
            </w:r>
          </w:p>
        </w:tc>
      </w:tr>
      <w:tr>
        <w:tc>
          <w:tcPr>
            <w:tcW w:type="dxa" w:w="3137"/>
          </w:tcPr>
          <w:p>
            <w:pPr>
              <w:spacing w:after="40" w:before="40"/>
            </w:pPr>
            <w:r/>
            <w:r>
              <w:rPr>
                <w:b w:val="0"/>
                <w:i w:val="0"/>
                <w:sz w:val="18"/>
              </w:rPr>
              <w:t>Đế rộng</w:t>
            </w:r>
          </w:p>
        </w:tc>
        <w:tc>
          <w:tcPr>
            <w:tcW w:type="dxa" w:w="3137"/>
          </w:tcPr>
          <w:p>
            <w:pPr>
              <w:spacing w:after="40" w:before="40"/>
            </w:pPr>
            <w:r/>
            <w:r>
              <w:rPr>
                <w:b w:val="0"/>
                <w:i w:val="0"/>
                <w:sz w:val="18"/>
              </w:rPr>
              <w:t>"Đế rộng = đa giác lớn = ổn định" (nhiều bài)</w:t>
            </w:r>
          </w:p>
        </w:tc>
        <w:tc>
          <w:tcPr>
            <w:tcW w:type="dxa" w:w="3137"/>
          </w:tcPr>
          <w:p>
            <w:pPr>
              <w:spacing w:after="40" w:before="40"/>
            </w:pPr>
            <w:r/>
            <w:r>
              <w:rPr>
                <w:b w:val="0"/>
                <w:i w:val="0"/>
                <w:sz w:val="18"/>
              </w:rPr>
              <w:t>"Đế hẹp giảm thiểu mô-men quán tính… cho phép tăng tốc nhanh"; đế rộng tốn "100–150 ms" phục hồi (ART-0116)</w:t>
            </w:r>
          </w:p>
        </w:tc>
      </w:tr>
      <w:tr>
        <w:tc>
          <w:tcPr>
            <w:tcW w:type="dxa" w:w="3137"/>
          </w:tcPr>
          <w:p>
            <w:pPr>
              <w:spacing w:after="40" w:before="40"/>
            </w:pPr>
            <w:r/>
            <w:r>
              <w:rPr>
                <w:b w:val="0"/>
                <w:i w:val="0"/>
                <w:sz w:val="18"/>
              </w:rPr>
              <w:t>Tay không thuận</w:t>
            </w:r>
          </w:p>
        </w:tc>
        <w:tc>
          <w:tcPr>
            <w:tcW w:type="dxa" w:w="3137"/>
          </w:tcPr>
          <w:p>
            <w:pPr>
              <w:spacing w:after="40" w:before="40"/>
            </w:pPr>
            <w:r/>
            <w:r>
              <w:rPr>
                <w:b w:val="0"/>
                <w:i w:val="0"/>
                <w:sz w:val="18"/>
              </w:rPr>
              <w:t>Tay dưới dẫn cú đánh (ART-405)</w:t>
            </w:r>
          </w:p>
        </w:tc>
        <w:tc>
          <w:tcPr>
            <w:tcW w:type="dxa" w:w="3137"/>
          </w:tcPr>
          <w:p>
            <w:pPr>
              <w:spacing w:after="40" w:before="40"/>
            </w:pPr>
            <w:r/>
            <w:r>
              <w:rPr>
                <w:b w:val="0"/>
                <w:i w:val="0"/>
                <w:sz w:val="18"/>
              </w:rPr>
              <w:t>Tay trên là "tay thuận" (ART-435)</w:t>
            </w:r>
          </w:p>
        </w:tc>
      </w:tr>
      <w:tr>
        <w:tc>
          <w:tcPr>
            <w:tcW w:type="dxa" w:w="3137"/>
          </w:tcPr>
          <w:p>
            <w:pPr>
              <w:spacing w:after="40" w:before="40"/>
            </w:pPr>
            <w:r/>
            <w:r>
              <w:rPr>
                <w:b w:val="0"/>
                <w:i w:val="0"/>
                <w:sz w:val="18"/>
              </w:rPr>
              <w:t>Dồn lực giao bóng</w:t>
            </w:r>
          </w:p>
        </w:tc>
        <w:tc>
          <w:tcPr>
            <w:tcW w:type="dxa" w:w="3137"/>
          </w:tcPr>
          <w:p>
            <w:pPr>
              <w:spacing w:after="40" w:before="40"/>
            </w:pPr>
            <w:r/>
            <w:r>
              <w:rPr>
                <w:b w:val="0"/>
                <w:i w:val="0"/>
                <w:sz w:val="18"/>
              </w:rPr>
              <w:t>Chân sau chịu 60–70% khi chuẩn bị (ART-012)</w:t>
            </w:r>
          </w:p>
        </w:tc>
        <w:tc>
          <w:tcPr>
            <w:tcW w:type="dxa" w:w="3137"/>
          </w:tcPr>
          <w:p>
            <w:pPr>
              <w:spacing w:after="40" w:before="40"/>
            </w:pPr>
            <w:r/>
            <w:r>
              <w:rPr>
                <w:b w:val="0"/>
                <w:i w:val="0"/>
                <w:sz w:val="18"/>
              </w:rPr>
              <w:t>Chân trước là điểm tựa cuối (ART-005, ART-0138)</w:t>
            </w:r>
          </w:p>
        </w:tc>
      </w:tr>
    </w:tbl>
    <w:p/>
    <w:p>
      <w:pPr>
        <w:spacing w:after="140"/>
      </w:pPr>
      <w:r>
        <w:rPr>
          <w:b w:val="0"/>
          <w:i w:val="0"/>
          <w:sz w:val="21"/>
        </w:rPr>
        <w:t xml:space="preserve">Không mâu thuẫn nào là chí tử — nhiều cái dung hòa được một khi chỉ rõ pha của cú đánh, đúng điều khung λ làm. Nhưng chúng </w:t>
      </w:r>
      <w:r>
        <w:rPr>
          <w:b/>
          <w:i w:val="0"/>
          <w:sz w:val="21"/>
        </w:rPr>
        <w:t>vô hình với người đọc</w:t>
      </w:r>
      <w:r>
        <w:rPr>
          <w:b w:val="0"/>
          <w:i w:val="0"/>
          <w:sz w:val="21"/>
        </w:rPr>
        <w:t>, và chúng có nghĩa là bất kỳ tài liệu nào về sau trích "kho tri thức" như thẩm quyền cho năm nguyên lý này đều đang trích một kho tự bất đồng với nhịp độ ngang với chính giới huấn luyện mà nó tổng hợp.</w:t>
      </w:r>
    </w:p>
    <w:p>
      <w:pPr>
        <w:spacing w:after="140"/>
      </w:pPr>
      <w:r>
        <w:rPr>
          <w:b/>
          <w:i w:val="0"/>
          <w:sz w:val="21"/>
        </w:rPr>
        <w:t>Khuyến nghị.</w:t>
      </w:r>
      <w:r>
        <w:rPr>
          <w:b w:val="0"/>
          <w:i w:val="0"/>
          <w:sz w:val="21"/>
        </w:rPr>
        <w:t xml:space="preserve"> Trước khi khung được xuất bản vào kiến trúc nhánh, các bài bị ảnh hưởng cần một </w:t>
      </w:r>
      <w:r>
        <w:rPr>
          <w:b/>
          <w:i w:val="0"/>
          <w:sz w:val="21"/>
        </w:rPr>
        <w:t>bổ ngữ pha</w:t>
      </w:r>
      <w:r>
        <w:rPr>
          <w:b w:val="0"/>
          <w:i w:val="0"/>
          <w:sz w:val="21"/>
        </w:rPr>
        <w:t xml:space="preserve"> (khẳng định này áp dụng cho pha nào?) hoặc một tham chiếu chéo "quan điểm cạnh tranh" rõ ràng. Đây là hành động quản trị nội dung, không phải nghiên cứu, và nó rẻ: năm bài, một lượt biên tập.</w:t>
      </w:r>
    </w:p>
    <w:p>
      <w:pPr>
        <w:pBdr>
          <w:bottom w:val="single" w:sz="6" w:space="1" w:color="C2530F"/>
        </w:pBdr>
      </w:pPr>
    </w:p>
    <w:p>
      <w:pPr>
        <w:pStyle w:val="Heading1"/>
        <w:pageBreakBefore/>
        <w:spacing w:before="200" w:after="160"/>
      </w:pPr>
      <w:r>
        <w:rPr>
          <w:rFonts w:ascii="Calibri" w:hAnsi="Calibri"/>
          <w:b/>
          <w:color w:val="0F2A44"/>
          <w:sz w:val="36"/>
        </w:rPr>
        <w:t>Phần V — Những phát hiện tưởng như phủ định khung</w:t>
      </w:r>
    </w:p>
    <w:p>
      <w:pPr>
        <w:pStyle w:val="Heading2"/>
        <w:spacing w:before="280" w:after="100"/>
      </w:pPr>
      <w:r>
        <w:rPr>
          <w:rFonts w:ascii="Calibri" w:hAnsi="Calibri"/>
          <w:b/>
          <w:color w:val="C2530F"/>
          <w:sz w:val="27"/>
        </w:rPr>
        <w:t>9. Sáu phát hiện khó nhất</w:t>
      </w:r>
    </w:p>
    <w:p>
      <w:pPr>
        <w:spacing w:after="140"/>
      </w:pPr>
      <w:r>
        <w:rPr>
          <w:b w:val="0"/>
          <w:i w:val="0"/>
          <w:sz w:val="21"/>
        </w:rPr>
        <w:t>Một khung chỉ mạnh bằng cách nó xử lý bằng chứng chống lại nó.</w:t>
      </w:r>
    </w:p>
    <w:p>
      <w:pPr>
        <w:pStyle w:val="Heading3"/>
        <w:spacing w:before="200" w:after="60"/>
      </w:pPr>
      <w:r>
        <w:rPr>
          <w:rFonts w:ascii="Calibri" w:hAnsi="Calibri"/>
          <w:b/>
          <w:color w:val="1A6B3C"/>
          <w:sz w:val="23"/>
        </w:rPr>
        <w:t>9.1 Tư thế mở không mạnh hơn — nó mạnh ngang bằng bằng con đường khác</w:t>
      </w:r>
    </w:p>
    <w:p>
      <w:pPr>
        <w:spacing w:after="140"/>
      </w:pPr>
      <w:r>
        <w:rPr>
          <w:b w:val="0"/>
          <w:i w:val="0"/>
          <w:sz w:val="21"/>
        </w:rPr>
        <w:t>Kawamoto và cộng sự tìm thấy tốc độ đầu vợt ngang nhau ở tư thế mở và vuông, với tư thế mở làm ít công hơn qua vai theo hướng đánh và nhiều công hơn theo hướng ngang và hướng lên. Theo ngôn ngữ khung gốc, đây là thất bại: nếu dồn một chân là nguồn công suất, tư thế mở phải thắng.</w:t>
      </w:r>
    </w:p>
    <w:p>
      <w:pPr>
        <w:spacing w:after="140"/>
      </w:pPr>
      <w:r>
        <w:rPr>
          <w:b/>
          <w:i w:val="0"/>
          <w:sz w:val="21"/>
        </w:rPr>
        <w:t>Theo cách định nghĩa lại, đây đúng là dự đoán.</w:t>
      </w:r>
      <w:r>
        <w:rPr>
          <w:b w:val="0"/>
          <w:i w:val="0"/>
          <w:sz w:val="21"/>
        </w:rPr>
        <w:t xml:space="preserve"> Hai tư thế nằm ở hai điểm khác nhau trên trục ràng buộc. Tư thế vuông (hai chân) tiêu ràng buộc vào đế ổn định và nhận con đường công suất tuyến tính từ mặt đất với trục cố định. Tư thế mở (một chân) tiêu ràng buộc vào chuỗi mở và nhận trục đặt tùy ý với con đường xoay, rồi hoàn tất bằng công ngang và dọc bổ sung ở vai. </w:t>
      </w:r>
      <w:r>
        <w:rPr>
          <w:b/>
          <w:i w:val="0"/>
          <w:sz w:val="21"/>
        </w:rPr>
        <w:t>Cùng đầu ra, khác ngân sách.</w:t>
      </w:r>
      <w:r>
        <w:rPr>
          <w:b w:val="0"/>
          <w:i w:val="0"/>
          <w:sz w:val="21"/>
        </w:rPr>
        <w:t xml:space="preserve"> Phát hiện này không phải bằng chứng chống ràng buộc tối thiểu đủ dùng; nó là minh chứng về hai điểm cân bằng trên cùng một đường đẳng lượng.</w:t>
      </w:r>
    </w:p>
    <w:p>
      <w:pPr>
        <w:pStyle w:val="Heading3"/>
        <w:spacing w:before="200" w:after="60"/>
      </w:pPr>
      <w:r>
        <w:rPr>
          <w:rFonts w:ascii="Calibri" w:hAnsi="Calibri"/>
          <w:b/>
          <w:color w:val="1A6B3C"/>
          <w:sz w:val="23"/>
        </w:rPr>
        <w:t>9.2 Backhand hai tay dồn lực chân sau</w:t>
      </w:r>
    </w:p>
    <w:p>
      <w:pPr>
        <w:spacing w:after="140"/>
      </w:pPr>
      <w:r>
        <w:rPr>
          <w:b w:val="0"/>
          <w:i w:val="0"/>
          <w:sz w:val="21"/>
        </w:rPr>
        <w:t xml:space="preserve">Nếu "dồn chân trước" là định luật, cú hai tay phá nó. Akutagawa và Kojima cho thấy mô-men hông chủ đạo cho xoay thân đến từ chân </w:t>
      </w:r>
      <w:r>
        <w:rPr>
          <w:b/>
          <w:i w:val="0"/>
          <w:sz w:val="21"/>
        </w:rPr>
        <w:t>sau</w:t>
      </w:r>
      <w:r>
        <w:rPr>
          <w:b w:val="0"/>
          <w:i w:val="0"/>
          <w:sz w:val="21"/>
        </w:rPr>
        <w:t xml:space="preserve"> ở cú hai tay và chân </w:t>
      </w:r>
      <w:r>
        <w:rPr>
          <w:b/>
          <w:i w:val="0"/>
          <w:sz w:val="21"/>
        </w:rPr>
        <w:t>trước</w:t>
      </w:r>
      <w:r>
        <w:rPr>
          <w:b w:val="0"/>
          <w:i w:val="0"/>
          <w:sz w:val="21"/>
        </w:rPr>
        <w:t xml:space="preserve"> ở cú một tay.</w:t>
      </w:r>
    </w:p>
    <w:p>
      <w:pPr>
        <w:spacing w:after="140"/>
      </w:pPr>
      <w:r>
        <w:rPr>
          <w:b/>
          <w:i w:val="0"/>
          <w:sz w:val="21"/>
        </w:rPr>
        <w:t>Theo cách định nghĩa lại, đây là cỗ máy khác nên có đáp án khác.</w:t>
      </w:r>
      <w:r>
        <w:rPr>
          <w:b w:val="0"/>
          <w:i w:val="0"/>
          <w:sz w:val="21"/>
        </w:rPr>
        <w:t xml:space="preserve"> Cú hai tay là chuỗi kín (tám bậc tự do so với bảy). Bàn tay thứ hai của nó là điểm thứ tư </w:t>
      </w:r>
      <w:r>
        <w:rPr>
          <w:b w:val="0"/>
          <w:i/>
          <w:sz w:val="21"/>
        </w:rPr>
        <w:t>đồng phẳng</w:t>
      </w:r>
      <w:r>
        <w:rPr>
          <w:b w:val="0"/>
          <w:i w:val="0"/>
          <w:sz w:val="21"/>
        </w:rPr>
        <w:t>, nên không trả giá về mặt phẳng. Vì vậy nó chọn tối ưu khác: chấp nhận trục chuỗi kín và mua công suất từ chân sau cùng xoay thân — đó là lý do góc tách tại tiếp xúc của nó âm. Cú một tay có chuỗi mở và trục tự do, nên dồn chân trước và xoay quanh đó.</w:t>
      </w:r>
    </w:p>
    <w:p>
      <w:pPr>
        <w:spacing w:after="140"/>
      </w:pPr>
      <w:r>
        <w:rPr>
          <w:b w:val="0"/>
          <w:i w:val="0"/>
          <w:sz w:val="21"/>
        </w:rPr>
        <w:t>Khung, đọc như quy tắc phổ quát, sai ở đây. Đọc như ngân sách, nó đúng hai lần: mỗi cú tiêu ràng buộc ở nơi kiến trúc của nó làm cho rẻ nhất.</w:t>
      </w:r>
    </w:p>
    <w:p>
      <w:pPr>
        <w:pStyle w:val="Heading3"/>
        <w:spacing w:before="200" w:after="60"/>
      </w:pPr>
      <w:r>
        <w:rPr>
          <w:rFonts w:ascii="Calibri" w:hAnsi="Calibri"/>
          <w:b/>
          <w:color w:val="1A6B3C"/>
          <w:sz w:val="23"/>
        </w:rPr>
        <w:t>9.3 Động tác chân chỉ đáng khoảng 10% — và tư thế gần như không đáng gì</w:t>
      </w:r>
    </w:p>
    <w:p>
      <w:pPr>
        <w:spacing w:after="140"/>
      </w:pPr>
      <w:r>
        <w:rPr>
          <w:b w:val="0"/>
          <w:i w:val="0"/>
          <w:sz w:val="21"/>
        </w:rPr>
        <w:t>Thí nghiệm sạch nhất của Reid, Elliott và Alderson: 43,6 m/s với chân trước, 42,6 với chân sau, 39,4 khi không dùng chân, và động học vai giống hệt nhau ở cả ba. Nếu chân là động cơ như khung mô tả, bỏ động tác chân phải là thảm họa. Nó chỉ mất một phần tư.</w:t>
      </w:r>
    </w:p>
    <w:p>
      <w:pPr>
        <w:spacing w:after="140"/>
      </w:pPr>
      <w:r>
        <w:rPr>
          <w:b/>
          <w:i w:val="0"/>
          <w:sz w:val="21"/>
        </w:rPr>
        <w:t>Theo cách định nghĩa lại, điều này mạch lạc và có ích.</w:t>
      </w:r>
      <w:r>
        <w:rPr>
          <w:b w:val="0"/>
          <w:i w:val="0"/>
          <w:sz w:val="21"/>
        </w:rPr>
        <w:t xml:space="preserve"> Động tác chân mua </w:t>
      </w:r>
      <w:r>
        <w:rPr>
          <w:b w:val="0"/>
          <w:i/>
          <w:sz w:val="21"/>
        </w:rPr>
        <w:t>10% đến trước cánh tay</w:t>
      </w:r>
      <w:r>
        <w:rPr>
          <w:b w:val="0"/>
          <w:i w:val="0"/>
          <w:sz w:val="21"/>
        </w:rPr>
        <w:t xml:space="preserve">, và khi mất, thân và vai bù lại — đó là lý do động học vai không đổi: vai không bị đòi làm nhiều hơn, </w:t>
      </w:r>
      <w:r>
        <w:rPr>
          <w:b w:val="0"/>
          <w:i/>
          <w:sz w:val="21"/>
        </w:rPr>
        <w:t>nhịp</w:t>
      </w:r>
      <w:r>
        <w:rPr>
          <w:b w:val="0"/>
          <w:i w:val="0"/>
          <w:sz w:val="21"/>
        </w:rPr>
        <w:t xml:space="preserve"> được tổ chức lại. Khẳng định chân là nền của công suất không sai, nhưng độ lớn đo được là khiêm tốn, và một chương trình kỹ thuật dành 80% thời gian cho dồn lực chân là đầu tư quá mức vào một đòn bẩy 10%.</w:t>
      </w:r>
    </w:p>
    <w:p>
      <w:pPr>
        <w:pStyle w:val="Heading3"/>
        <w:spacing w:before="200" w:after="60"/>
      </w:pPr>
      <w:r>
        <w:rPr>
          <w:rFonts w:ascii="Calibri" w:hAnsi="Calibri"/>
          <w:b/>
          <w:color w:val="1A6B3C"/>
          <w:sz w:val="23"/>
        </w:rPr>
        <w:t>9.4 Giao bóng không phải một cú xoay quanh trục thẳng đứng</w:t>
      </w:r>
    </w:p>
    <w:p>
      <w:pPr>
        <w:spacing w:after="140"/>
      </w:pPr>
      <w:r>
        <w:rPr>
          <w:b w:val="0"/>
          <w:i w:val="0"/>
          <w:sz w:val="21"/>
        </w:rPr>
        <w:t>Phân rã mô-men động lượng của Bahamonde cho thấy thành phần thẳng đứng (Z) "nhỏ và không có quy luật nhất quán", trong khi các thành phần chủ đạo nằm quanh trục trước–sau và trục ngang, truyền từ thân → tay → vợt.</w:t>
      </w:r>
    </w:p>
    <w:p>
      <w:pPr>
        <w:spacing w:after="140"/>
      </w:pPr>
      <w:r>
        <w:rPr>
          <w:b w:val="0"/>
          <w:i w:val="0"/>
          <w:sz w:val="21"/>
        </w:rPr>
        <w:t xml:space="preserve">Đây là phát hiện gây tổn thất nhất cho </w:t>
      </w:r>
      <w:r>
        <w:rPr>
          <w:b w:val="0"/>
          <w:i/>
          <w:sz w:val="21"/>
        </w:rPr>
        <w:t>vật lý</w:t>
      </w:r>
      <w:r>
        <w:rPr>
          <w:b w:val="0"/>
          <w:i w:val="0"/>
          <w:sz w:val="21"/>
        </w:rPr>
        <w:t xml:space="preserve"> của khung, vì hình ảnh tinh thần của khung là VĐV trượt băng xoay quanh trục thẳng đứng. Giao bóng không phải vậy. Nó là một </w:t>
      </w:r>
      <w:r>
        <w:rPr>
          <w:b/>
          <w:i w:val="0"/>
          <w:sz w:val="21"/>
        </w:rPr>
        <w:t>chuyển động xoay tới và ngang của thân</w:t>
      </w:r>
      <w:r>
        <w:rPr>
          <w:b w:val="0"/>
          <w:i w:val="0"/>
          <w:sz w:val="21"/>
        </w:rPr>
        <w:t>, truyền qua một vai đang xoay trong với tốc độ trên 1000°/s.</w:t>
      </w:r>
    </w:p>
    <w:p>
      <w:pPr>
        <w:spacing w:after="140"/>
      </w:pPr>
      <w:r>
        <w:rPr>
          <w:b/>
          <w:i w:val="0"/>
          <w:sz w:val="21"/>
        </w:rPr>
        <w:t>Theo cách định nghĩa lại, ngôn ngữ "trục thẳng đứng" phải bị loại bỏ cho giao bóng.</w:t>
      </w:r>
      <w:r>
        <w:rPr>
          <w:b w:val="0"/>
          <w:i w:val="0"/>
          <w:sz w:val="21"/>
        </w:rPr>
        <w:t xml:space="preserve"> "Trục" mà dồn lực một chân đặt vào là trục xoay của khung chậu và thân quanh điểm tiếp xúc mặt đất — gần thẳng đứng với groundstroke và nghiêng đáng kể với giao bóng. Động tác thu vẫn làm giảm </w:t>
      </w:r>
      <w:r>
        <w:rPr>
          <w:b w:val="0"/>
          <w:i/>
          <w:sz w:val="21"/>
        </w:rPr>
        <w:t>I</w:t>
      </w:r>
      <w:r>
        <w:rPr>
          <w:b w:val="0"/>
          <w:i w:val="0"/>
          <w:sz w:val="21"/>
        </w:rPr>
        <w:t xml:space="preserve"> quanh trục đang làm việc; nhưng trục không thẳng đứng, và ẩn dụ trượt băng, dù dễ nhớ, là sai về cơ học với giao bóng. Nó là ẩn dụ tốt cho </w:t>
      </w:r>
      <w:r>
        <w:rPr>
          <w:b/>
          <w:i w:val="0"/>
          <w:sz w:val="21"/>
        </w:rPr>
        <w:t>groundstroke</w:t>
      </w:r>
      <w:r>
        <w:rPr>
          <w:b w:val="0"/>
          <w:i w:val="0"/>
          <w:sz w:val="21"/>
        </w:rPr>
        <w:t>, nơi chuyển động xoay thật sự quanh một trục gần thẳng đứng.</w:t>
      </w:r>
    </w:p>
    <w:p>
      <w:pPr>
        <w:spacing w:after="140"/>
      </w:pPr>
      <w:r>
        <w:rPr>
          <w:b w:val="0"/>
          <w:i w:val="0"/>
          <w:sz w:val="21"/>
        </w:rPr>
        <w:t>Đây là một hiệu chỉnh thật cho chính hình ảnh của khung, và nó phải lan sang bản tiếng Việt cùng mọi tài liệu huấn luyện phái sinh.</w:t>
      </w:r>
    </w:p>
    <w:p>
      <w:pPr>
        <w:pStyle w:val="Heading3"/>
        <w:spacing w:before="200" w:after="60"/>
      </w:pPr>
      <w:r>
        <w:rPr>
          <w:rFonts w:ascii="Calibri" w:hAnsi="Calibri"/>
          <w:b/>
          <w:color w:val="1A6B3C"/>
          <w:sz w:val="23"/>
        </w:rPr>
        <w:t>9.5 Động tác thu có thể đổi nhịp, không đổi tốc độ</w:t>
      </w:r>
    </w:p>
    <w:p>
      <w:pPr>
        <w:spacing w:after="140"/>
      </w:pPr>
      <w:r>
        <w:rPr>
          <w:b w:val="0"/>
          <w:i w:val="0"/>
          <w:sz w:val="21"/>
        </w:rPr>
        <w:t>Newton và cộng sự can thiệp vào thời điểm thu tay tung và thấy đường tung, thời lượng giao bóng và quỹ đạo sau tiếp xúc thay đổi, trong khi động học đầu không đổi. Nếu thu tay là bộ tăng tốc xoay, phải thấy dấu vết động học ở thân hoặc đầu.</w:t>
      </w:r>
    </w:p>
    <w:p>
      <w:pPr>
        <w:spacing w:after="140"/>
      </w:pPr>
      <w:r>
        <w:rPr>
          <w:b/>
          <w:i w:val="0"/>
          <w:sz w:val="21"/>
        </w:rPr>
        <w:t>Cách đọc trung thực:</w:t>
      </w:r>
      <w:r>
        <w:rPr>
          <w:b w:val="0"/>
          <w:i w:val="0"/>
          <w:sz w:val="21"/>
        </w:rPr>
        <w:t xml:space="preserve"> thử nghiệm mạnh nhất hiện có về hành vi tay tung tìm thấy tác động lên </w:t>
      </w:r>
      <w:r>
        <w:rPr>
          <w:b w:val="0"/>
          <w:i/>
          <w:sz w:val="21"/>
        </w:rPr>
        <w:t>nhịp và hình học đường tung</w:t>
      </w:r>
      <w:r>
        <w:rPr>
          <w:b w:val="0"/>
          <w:i w:val="0"/>
          <w:sz w:val="21"/>
        </w:rPr>
        <w:t xml:space="preserve">, không lên động học xoay. Nó không bác bỏ lập luận quán tính — nó không đo vận tốc góc thân — nhưng nó là thứ gần nhất với một thử nghiệm trực tiếp, và nó không tìm thấy hiệu ứng mà khung dự đoán. </w:t>
      </w:r>
      <w:r>
        <w:rPr>
          <w:b/>
          <w:i w:val="0"/>
          <w:sz w:val="21"/>
        </w:rPr>
        <w:t>Vì vậy khẳng định về thu tay vẫn ở Mức C</w:t>
      </w:r>
      <w:r>
        <w:rPr>
          <w:b w:val="0"/>
          <w:i w:val="0"/>
          <w:sz w:val="21"/>
        </w:rPr>
        <w:t>, và HLV nào trình bày nó như đã được xác lập là nói quá.</w:t>
      </w:r>
    </w:p>
    <w:p>
      <w:pPr>
        <w:pStyle w:val="Heading3"/>
        <w:spacing w:before="200" w:after="60"/>
      </w:pPr>
      <w:r>
        <w:rPr>
          <w:rFonts w:ascii="Calibri" w:hAnsi="Calibri"/>
          <w:b/>
          <w:color w:val="1A6B3C"/>
          <w:sz w:val="23"/>
        </w:rPr>
        <w:t>9.6 Mệt mỏi không giảm lực, nhưng giảm hoạt hóa</w:t>
      </w:r>
    </w:p>
    <w:p>
      <w:pPr>
        <w:spacing w:after="140"/>
      </w:pPr>
      <w:r>
        <w:rPr>
          <w:b w:val="0"/>
          <w:i w:val="0"/>
          <w:sz w:val="21"/>
        </w:rPr>
        <w:t>Sau ba giờ thi đấu, phản lực dọc đỉnh khi giao bóng không đổi trong khi biên độ EMG chân giảm 10–40%.</w:t>
      </w:r>
    </w:p>
    <w:p>
      <w:pPr>
        <w:spacing w:after="140"/>
      </w:pPr>
      <w:r>
        <w:rPr>
          <w:b w:val="0"/>
          <w:i w:val="0"/>
          <w:sz w:val="21"/>
        </w:rPr>
        <w:t xml:space="preserve">Với một khung xây trên "chân là nền", đây là cảnh báo: lực được duy trì nên nền trông còn nguyên, nhưng </w:t>
      </w:r>
      <w:r>
        <w:rPr>
          <w:b w:val="0"/>
          <w:i/>
          <w:sz w:val="21"/>
        </w:rPr>
        <w:t>kiểm soát</w:t>
      </w:r>
      <w:r>
        <w:rPr>
          <w:b w:val="0"/>
          <w:i w:val="0"/>
          <w:sz w:val="21"/>
        </w:rPr>
        <w:t xml:space="preserve"> đang thoái hóa. VĐV giữ đầu ra lực bằng một chiến lược khác, đồng co nhiều hơn — đúng dấu hiệu thừa ràng buộc ở §3.2. </w:t>
      </w:r>
      <w:r>
        <w:rPr>
          <w:b/>
          <w:i w:val="0"/>
          <w:sz w:val="21"/>
        </w:rPr>
        <w:t>Vì vậy mệt mỏi có thể là thí nghiệm tự nhiên tốt nhất cho khung</w:t>
      </w:r>
      <w:r>
        <w:rPr>
          <w:b w:val="0"/>
          <w:i w:val="0"/>
          <w:sz w:val="21"/>
        </w:rPr>
        <w:t>: nếu thừa ràng buộc tiêu tự do quay, thì VĐV mệt phải cho thấy lỗi mặt phẳng sớm hơn và lớn hơn trước khi lực giảm. Điều này kiểm chứng được, và §23 đề xuất cách làm.</w:t>
      </w:r>
    </w:p>
    <w:p>
      <w:pPr>
        <w:pStyle w:val="Heading3"/>
        <w:spacing w:before="200" w:after="60"/>
      </w:pPr>
      <w:r>
        <w:rPr>
          <w:rFonts w:ascii="Calibri" w:hAnsi="Calibri"/>
          <w:b/>
          <w:color w:val="1A6B3C"/>
          <w:sz w:val="23"/>
        </w:rPr>
        <w:t>9.7 Cái gì sống sót</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Khẳng định</w:t>
            </w:r>
          </w:p>
        </w:tc>
        <w:tc>
          <w:tcPr>
            <w:tcW w:type="dxa" w:w="4706"/>
            <w:shd w:val="clear" w:color="auto" w:fill="0F2A44"/>
          </w:tcPr>
          <w:p>
            <w:pPr>
              <w:spacing w:after="40" w:before="40"/>
            </w:pPr>
            <w:r>
              <w:rPr>
                <w:color w:val="FFFFFF"/>
              </w:rPr>
            </w:r>
            <w:r>
              <w:rPr>
                <w:b/>
                <w:i w:val="0"/>
                <w:color w:val="FFFFFF"/>
                <w:sz w:val="18"/>
              </w:rPr>
              <w:t>Trạng thái sau kiểm toán</w:t>
            </w:r>
          </w:p>
        </w:tc>
      </w:tr>
      <w:tr>
        <w:tc>
          <w:tcPr>
            <w:tcW w:type="dxa" w:w="4706"/>
          </w:tcPr>
          <w:p>
            <w:pPr>
              <w:spacing w:after="40" w:before="40"/>
            </w:pPr>
            <w:r/>
            <w:r>
              <w:rPr>
                <w:b w:val="0"/>
                <w:i w:val="0"/>
                <w:sz w:val="18"/>
              </w:rPr>
              <w:t>Chân có ý nghĩa với sản xuất cú đánh</w:t>
            </w:r>
          </w:p>
        </w:tc>
        <w:tc>
          <w:tcPr>
            <w:tcW w:type="dxa" w:w="4706"/>
          </w:tcPr>
          <w:p>
            <w:pPr>
              <w:spacing w:after="40" w:before="40"/>
            </w:pPr>
            <w:r/>
            <w:r>
              <w:rPr>
                <w:b/>
                <w:i w:val="0"/>
                <w:sz w:val="18"/>
              </w:rPr>
              <w:t>Được ủng hộ</w:t>
            </w:r>
            <w:r>
              <w:rPr>
                <w:b w:val="0"/>
                <w:i w:val="0"/>
                <w:sz w:val="18"/>
              </w:rPr>
              <w:t xml:space="preserve"> (A)</w:t>
            </w:r>
          </w:p>
        </w:tc>
      </w:tr>
      <w:tr>
        <w:tc>
          <w:tcPr>
            <w:tcW w:type="dxa" w:w="4706"/>
          </w:tcPr>
          <w:p>
            <w:pPr>
              <w:spacing w:after="40" w:before="40"/>
            </w:pPr>
            <w:r/>
            <w:r>
              <w:rPr>
                <w:b w:val="0"/>
                <w:i w:val="0"/>
                <w:sz w:val="18"/>
              </w:rPr>
              <w:t>VĐV giỏi đẩy mạnh hơn vào mặt đất</w:t>
            </w:r>
          </w:p>
        </w:tc>
        <w:tc>
          <w:tcPr>
            <w:tcW w:type="dxa" w:w="4706"/>
          </w:tcPr>
          <w:p>
            <w:pPr>
              <w:spacing w:after="40" w:before="40"/>
            </w:pPr>
            <w:r/>
            <w:r>
              <w:rPr>
                <w:b/>
                <w:i w:val="0"/>
                <w:sz w:val="18"/>
              </w:rPr>
              <w:t>Được ủng hộ</w:t>
            </w:r>
            <w:r>
              <w:rPr>
                <w:b w:val="0"/>
                <w:i w:val="0"/>
                <w:sz w:val="18"/>
              </w:rPr>
              <w:t xml:space="preserve"> (A)</w:t>
            </w:r>
          </w:p>
        </w:tc>
      </w:tr>
      <w:tr>
        <w:tc>
          <w:tcPr>
            <w:tcW w:type="dxa" w:w="4706"/>
          </w:tcPr>
          <w:p>
            <w:pPr>
              <w:spacing w:after="40" w:before="40"/>
            </w:pPr>
            <w:r/>
            <w:r>
              <w:rPr>
                <w:b w:val="0"/>
                <w:i w:val="0"/>
                <w:sz w:val="18"/>
              </w:rPr>
              <w:t>Đế rộng ổn định hơn đế hẹp</w:t>
            </w:r>
          </w:p>
        </w:tc>
        <w:tc>
          <w:tcPr>
            <w:tcW w:type="dxa" w:w="4706"/>
          </w:tcPr>
          <w:p>
            <w:pPr>
              <w:spacing w:after="40" w:before="40"/>
            </w:pPr>
            <w:r/>
            <w:r>
              <w:rPr>
                <w:b/>
                <w:i w:val="0"/>
                <w:sz w:val="18"/>
              </w:rPr>
              <w:t>Được ủng hộ</w:t>
            </w:r>
            <w:r>
              <w:rPr>
                <w:b w:val="0"/>
                <w:i w:val="0"/>
                <w:sz w:val="18"/>
              </w:rPr>
              <w:t>, có dải (A/C)</w:t>
            </w:r>
          </w:p>
        </w:tc>
      </w:tr>
      <w:tr>
        <w:tc>
          <w:tcPr>
            <w:tcW w:type="dxa" w:w="4706"/>
          </w:tcPr>
          <w:p>
            <w:pPr>
              <w:spacing w:after="40" w:before="40"/>
            </w:pPr>
            <w:r/>
            <w:r>
              <w:rPr>
                <w:b w:val="0"/>
                <w:i w:val="0"/>
                <w:sz w:val="18"/>
              </w:rPr>
              <w:t xml:space="preserve">Dồn một chân </w:t>
            </w:r>
            <w:r>
              <w:rPr>
                <w:b w:val="0"/>
                <w:i/>
                <w:sz w:val="18"/>
              </w:rPr>
              <w:t>vượt trội</w:t>
            </w:r>
            <w:r>
              <w:rPr>
                <w:b w:val="0"/>
                <w:i w:val="0"/>
                <w:sz w:val="18"/>
              </w:rPr>
              <w:t xml:space="preserve"> so với hai chân</w:t>
            </w:r>
          </w:p>
        </w:tc>
        <w:tc>
          <w:tcPr>
            <w:tcW w:type="dxa" w:w="4706"/>
          </w:tcPr>
          <w:p>
            <w:pPr>
              <w:spacing w:after="40" w:before="40"/>
            </w:pPr>
            <w:r/>
            <w:r>
              <w:rPr>
                <w:b/>
                <w:i w:val="0"/>
                <w:sz w:val="18"/>
              </w:rPr>
              <w:t>Không được ủng hộ</w:t>
            </w:r>
            <w:r>
              <w:rPr>
                <w:b w:val="0"/>
                <w:i w:val="0"/>
                <w:sz w:val="18"/>
              </w:rPr>
              <w:t xml:space="preserve"> — đầu ra ngang nhau, đường đi khác (B)</w:t>
            </w:r>
          </w:p>
        </w:tc>
      </w:tr>
      <w:tr>
        <w:tc>
          <w:tcPr>
            <w:tcW w:type="dxa" w:w="4706"/>
          </w:tcPr>
          <w:p>
            <w:pPr>
              <w:spacing w:after="40" w:before="40"/>
            </w:pPr>
            <w:r/>
            <w:r>
              <w:rPr>
                <w:b w:val="0"/>
                <w:i w:val="0"/>
                <w:sz w:val="18"/>
              </w:rPr>
              <w:t>Hai tay định nghĩa mặt phẳng vung</w:t>
            </w:r>
          </w:p>
        </w:tc>
        <w:tc>
          <w:tcPr>
            <w:tcW w:type="dxa" w:w="4706"/>
          </w:tcPr>
          <w:p>
            <w:pPr>
              <w:spacing w:after="40" w:before="40"/>
            </w:pPr>
            <w:r/>
            <w:r>
              <w:rPr>
                <w:b/>
                <w:i w:val="0"/>
                <w:sz w:val="18"/>
              </w:rPr>
              <w:t>Nửa đúng</w:t>
            </w:r>
            <w:r>
              <w:rPr>
                <w:b w:val="0"/>
                <w:i w:val="0"/>
                <w:sz w:val="18"/>
              </w:rPr>
              <w:t>; thiếu về hình học (C/D)</w:t>
            </w:r>
          </w:p>
        </w:tc>
      </w:tr>
      <w:tr>
        <w:tc>
          <w:tcPr>
            <w:tcW w:type="dxa" w:w="4706"/>
          </w:tcPr>
          <w:p>
            <w:pPr>
              <w:spacing w:after="40" w:before="40"/>
            </w:pPr>
            <w:r/>
            <w:r>
              <w:rPr>
                <w:b w:val="0"/>
                <w:i w:val="0"/>
                <w:sz w:val="18"/>
              </w:rPr>
              <w:t>Thu tay làm tăng tốc xoay thân</w:t>
            </w:r>
          </w:p>
        </w:tc>
        <w:tc>
          <w:tcPr>
            <w:tcW w:type="dxa" w:w="4706"/>
          </w:tcPr>
          <w:p>
            <w:pPr>
              <w:spacing w:after="40" w:before="40"/>
            </w:pPr>
            <w:r/>
            <w:r>
              <w:rPr>
                <w:b/>
                <w:i w:val="0"/>
                <w:sz w:val="18"/>
              </w:rPr>
              <w:t>Cơ học đúng, chưa đo</w:t>
            </w:r>
            <w:r>
              <w:rPr>
                <w:b w:val="0"/>
                <w:i w:val="0"/>
                <w:sz w:val="18"/>
              </w:rPr>
              <w:t xml:space="preserve"> (C)</w:t>
            </w:r>
          </w:p>
        </w:tc>
      </w:tr>
      <w:tr>
        <w:tc>
          <w:tcPr>
            <w:tcW w:type="dxa" w:w="4706"/>
          </w:tcPr>
          <w:p>
            <w:pPr>
              <w:spacing w:after="40" w:before="40"/>
            </w:pPr>
            <w:r/>
            <w:r>
              <w:rPr>
                <w:b w:val="0"/>
                <w:i w:val="0"/>
                <w:sz w:val="18"/>
              </w:rPr>
              <w:t>Ba điểm xác định mặt phẳng, điểm thứ tư thừa ràng buộc</w:t>
            </w:r>
          </w:p>
        </w:tc>
        <w:tc>
          <w:tcPr>
            <w:tcW w:type="dxa" w:w="4706"/>
          </w:tcPr>
          <w:p>
            <w:pPr>
              <w:spacing w:after="40" w:before="40"/>
            </w:pPr>
            <w:r/>
            <w:r>
              <w:rPr>
                <w:b/>
                <w:i w:val="0"/>
                <w:sz w:val="18"/>
              </w:rPr>
              <w:t>Đúng như hình học</w:t>
            </w:r>
            <w:r>
              <w:rPr>
                <w:b w:val="0"/>
                <w:i w:val="0"/>
                <w:sz w:val="18"/>
              </w:rPr>
              <w:t>, sai như tĩnh học, đúng như động học (A/C)</w:t>
            </w:r>
          </w:p>
        </w:tc>
      </w:tr>
      <w:tr>
        <w:tc>
          <w:tcPr>
            <w:tcW w:type="dxa" w:w="4706"/>
          </w:tcPr>
          <w:p>
            <w:pPr>
              <w:spacing w:after="40" w:before="40"/>
            </w:pPr>
            <w:r/>
            <w:r>
              <w:rPr>
                <w:b w:val="0"/>
                <w:i w:val="0"/>
                <w:sz w:val="18"/>
              </w:rPr>
              <w:t>Có một cấu hình tối ưu cho mọi cú đánh</w:t>
            </w:r>
          </w:p>
        </w:tc>
        <w:tc>
          <w:tcPr>
            <w:tcW w:type="dxa" w:w="4706"/>
          </w:tcPr>
          <w:p>
            <w:pPr>
              <w:spacing w:after="40" w:before="40"/>
            </w:pPr>
            <w:r/>
            <w:r>
              <w:rPr>
                <w:b/>
                <w:i w:val="0"/>
                <w:sz w:val="18"/>
              </w:rPr>
              <w:t>Sai</w:t>
            </w:r>
            <w:r>
              <w:rPr>
                <w:b w:val="0"/>
                <w:i w:val="0"/>
                <w:sz w:val="18"/>
              </w:rPr>
              <w:t xml:space="preserve"> — tối ưu phụ thuộc nhiệm vụ (A, bằng phản chứng)</w:t>
            </w:r>
          </w:p>
        </w:tc>
      </w:tr>
    </w:tbl>
    <w:p/>
    <w:p>
      <w:pPr>
        <w:pBdr>
          <w:bottom w:val="single" w:sz="6" w:space="1" w:color="C2530F"/>
        </w:pBdr>
      </w:pPr>
    </w:p>
    <w:p>
      <w:pPr>
        <w:pStyle w:val="Heading1"/>
        <w:pageBreakBefore/>
        <w:spacing w:before="200" w:after="160"/>
      </w:pPr>
      <w:r>
        <w:rPr>
          <w:rFonts w:ascii="Calibri" w:hAnsi="Calibri"/>
          <w:b/>
          <w:color w:val="0F2A44"/>
          <w:sz w:val="36"/>
        </w:rPr>
        <w:t>Phần VI — Hệ thống ứng dụng</w:t>
      </w:r>
    </w:p>
    <w:p>
      <w:pPr>
        <w:pStyle w:val="Heading2"/>
        <w:spacing w:before="280" w:after="100"/>
      </w:pPr>
      <w:r>
        <w:rPr>
          <w:rFonts w:ascii="Calibri" w:hAnsi="Calibri"/>
          <w:b/>
          <w:color w:val="C2530F"/>
          <w:sz w:val="27"/>
        </w:rPr>
        <w:t>10. Từ mô hình đến huấn luyện</w:t>
      </w:r>
    </w:p>
    <w:p>
      <w:pPr>
        <w:spacing w:after="140"/>
      </w:pPr>
      <w:r>
        <w:rPr>
          <w:b w:val="0"/>
          <w:i w:val="0"/>
          <w:sz w:val="21"/>
        </w:rPr>
        <w:t>Phần này là khung được dựng lại trên các tiên đề đã sửa. Nó được thiết kế để dùng được ở một CLB tennis, với HLV có một điện thoại quay phim và không có lực kế.</w:t>
      </w:r>
    </w:p>
    <w:p>
      <w:pPr>
        <w:pStyle w:val="Heading3"/>
        <w:spacing w:before="200" w:after="60"/>
      </w:pPr>
      <w:r>
        <w:rPr>
          <w:rFonts w:ascii="Calibri" w:hAnsi="Calibri"/>
          <w:b/>
          <w:color w:val="1A6B3C"/>
          <w:sz w:val="23"/>
        </w:rPr>
        <w:t>10.1 Trình tự quyết định</w:t>
      </w:r>
    </w:p>
    <w:p>
      <w:pPr>
        <w:spacing w:after="140"/>
      </w:pPr>
      <w:r>
        <w:rPr>
          <w:b w:val="0"/>
          <w:i w:val="0"/>
          <w:sz w:val="21"/>
        </w:rPr>
        <w:t>Trước kỹ thuật, hãy quyết định ngân sách. Bốn câu hỏi, theo thứ tự:</w:t>
      </w:r>
    </w:p>
    <w:p>
      <w:pPr>
        <w:pStyle w:val="ListNumber"/>
        <w:spacing w:after="40"/>
      </w:pPr>
      <w:r>
        <w:rPr>
          <w:b/>
          <w:i w:val="0"/>
          <w:sz w:val="21"/>
        </w:rPr>
        <w:t>Tôi đang di chuyển nhanh đến đâu khi buộc phải ổn định?</w:t>
      </w:r>
      <w:r>
        <w:rPr>
          <w:b w:val="0"/>
          <w:i w:val="0"/>
          <w:sz w:val="21"/>
        </w:rPr>
        <w:t xml:space="preserve"> (quyết định bề rộng đế tối thiểu — §6.1)</w:t>
      </w:r>
    </w:p>
    <w:p>
      <w:pPr>
        <w:pStyle w:val="ListNumber"/>
        <w:spacing w:after="40"/>
      </w:pPr>
      <w:r>
        <w:rPr>
          <w:b/>
          <w:i w:val="0"/>
          <w:sz w:val="21"/>
        </w:rPr>
        <w:t>Cú đánh này cần bao nhiêu vòng quay?</w:t>
      </w:r>
      <w:r>
        <w:rPr>
          <w:b w:val="0"/>
          <w:i w:val="0"/>
          <w:sz w:val="21"/>
        </w:rPr>
        <w:t xml:space="preserve"> (quyết định phần đế nào phải nhường)</w:t>
      </w:r>
    </w:p>
    <w:p>
      <w:pPr>
        <w:pStyle w:val="ListNumber"/>
        <w:spacing w:after="40"/>
      </w:pPr>
      <w:r>
        <w:rPr>
          <w:b/>
          <w:i w:val="0"/>
          <w:sz w:val="21"/>
        </w:rPr>
        <w:t>Trục phải nằm ở đâu?</w:t>
      </w:r>
      <w:r>
        <w:rPr>
          <w:b w:val="0"/>
          <w:i w:val="0"/>
          <w:sz w:val="21"/>
        </w:rPr>
        <w:t xml:space="preserve"> (chân trong với bóng xa, chân ngoài với bóng tấn công, chân trước với giao bóng)</w:t>
      </w:r>
    </w:p>
    <w:p>
      <w:pPr>
        <w:pStyle w:val="ListNumber"/>
        <w:spacing w:after="40"/>
      </w:pPr>
      <w:r>
        <w:rPr>
          <w:b/>
          <w:i w:val="0"/>
          <w:sz w:val="21"/>
        </w:rPr>
        <w:t>Điểm thứ tư nào phải bị loại khỏi phương trình?</w:t>
      </w:r>
      <w:r>
        <w:rPr>
          <w:b w:val="0"/>
          <w:i w:val="0"/>
          <w:sz w:val="21"/>
        </w:rPr>
        <w:t xml:space="preserve"> (tay không thuận thả ra, chân sau nhẹ đi, vai không đánh mở ra)</w:t>
      </w:r>
    </w:p>
    <w:p>
      <w:pPr>
        <w:spacing w:after="140"/>
      </w:pPr>
      <w:r>
        <w:rPr>
          <w:b w:val="0"/>
          <w:i w:val="0"/>
          <w:sz w:val="21"/>
        </w:rPr>
        <w:t xml:space="preserve">Câu trả lời cho ra một </w:t>
      </w:r>
      <w:r>
        <w:rPr>
          <w:b w:val="0"/>
          <w:i/>
          <w:sz w:val="21"/>
        </w:rPr>
        <w:t>cấu hình</w:t>
      </w:r>
      <w:r>
        <w:rPr>
          <w:b w:val="0"/>
          <w:i w:val="0"/>
          <w:sz w:val="21"/>
        </w:rPr>
        <w:t>, không phải một quy tắc. Bảng 11 là bảng tra.</w:t>
      </w:r>
    </w:p>
    <w:p>
      <w:pPr>
        <w:pStyle w:val="Heading2"/>
        <w:spacing w:before="280" w:after="100"/>
      </w:pPr>
      <w:r>
        <w:rPr>
          <w:rFonts w:ascii="Calibri" w:hAnsi="Calibri"/>
          <w:b/>
          <w:color w:val="C2530F"/>
          <w:sz w:val="27"/>
        </w:rPr>
        <w:t>11. Bảng cấu hình theo cú đánh</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c>
          <w:tcPr>
            <w:tcW w:type="dxa" w:w="1569"/>
            <w:shd w:val="clear" w:color="auto" w:fill="0F2A44"/>
          </w:tcPr>
          <w:p>
            <w:pPr>
              <w:spacing w:after="40" w:before="40"/>
            </w:pPr>
            <w:r>
              <w:rPr>
                <w:color w:val="FFFFFF"/>
              </w:rPr>
            </w:r>
            <w:r>
              <w:rPr>
                <w:b/>
                <w:i w:val="0"/>
                <w:color w:val="FFFFFF"/>
                <w:sz w:val="17"/>
              </w:rPr>
              <w:t>Tình huống</w:t>
            </w:r>
          </w:p>
        </w:tc>
        <w:tc>
          <w:tcPr>
            <w:tcW w:type="dxa" w:w="1569"/>
            <w:shd w:val="clear" w:color="auto" w:fill="0F2A44"/>
          </w:tcPr>
          <w:p>
            <w:pPr>
              <w:spacing w:after="40" w:before="40"/>
            </w:pPr>
            <w:r>
              <w:rPr>
                <w:color w:val="FFFFFF"/>
              </w:rPr>
            </w:r>
            <w:r>
              <w:rPr>
                <w:b/>
                <w:i w:val="0"/>
                <w:color w:val="FFFFFF"/>
                <w:sz w:val="17"/>
              </w:rPr>
              <w:t>Đế</w:t>
            </w:r>
          </w:p>
        </w:tc>
        <w:tc>
          <w:tcPr>
            <w:tcW w:type="dxa" w:w="1569"/>
            <w:shd w:val="clear" w:color="auto" w:fill="0F2A44"/>
          </w:tcPr>
          <w:p>
            <w:pPr>
              <w:spacing w:after="40" w:before="40"/>
            </w:pPr>
            <w:r>
              <w:rPr>
                <w:color w:val="FFFFFF"/>
              </w:rPr>
            </w:r>
            <w:r>
              <w:rPr>
                <w:b/>
                <w:i w:val="0"/>
                <w:color w:val="FFFFFF"/>
                <w:sz w:val="17"/>
              </w:rPr>
              <w:t>Phân bổ tải</w:t>
            </w:r>
          </w:p>
        </w:tc>
        <w:tc>
          <w:tcPr>
            <w:tcW w:type="dxa" w:w="1569"/>
            <w:shd w:val="clear" w:color="auto" w:fill="0F2A44"/>
          </w:tcPr>
          <w:p>
            <w:pPr>
              <w:spacing w:after="40" w:before="40"/>
            </w:pPr>
            <w:r>
              <w:rPr>
                <w:color w:val="FFFFFF"/>
              </w:rPr>
            </w:r>
            <w:r>
              <w:rPr>
                <w:b/>
                <w:i w:val="0"/>
                <w:color w:val="FFFFFF"/>
                <w:sz w:val="17"/>
              </w:rPr>
              <w:t>Trục qua</w:t>
            </w:r>
          </w:p>
        </w:tc>
        <w:tc>
          <w:tcPr>
            <w:tcW w:type="dxa" w:w="1569"/>
            <w:shd w:val="clear" w:color="auto" w:fill="0F2A44"/>
          </w:tcPr>
          <w:p>
            <w:pPr>
              <w:spacing w:after="40" w:before="40"/>
            </w:pPr>
            <w:r>
              <w:rPr>
                <w:color w:val="FFFFFF"/>
              </w:rPr>
            </w:r>
            <w:r>
              <w:rPr>
                <w:b/>
                <w:i w:val="0"/>
                <w:color w:val="FFFFFF"/>
                <w:sz w:val="17"/>
              </w:rPr>
              <w:t>Tay không thuận</w:t>
            </w:r>
          </w:p>
        </w:tc>
        <w:tc>
          <w:tcPr>
            <w:tcW w:type="dxa" w:w="1569"/>
            <w:shd w:val="clear" w:color="auto" w:fill="0F2A44"/>
          </w:tcPr>
          <w:p>
            <w:pPr>
              <w:spacing w:after="40" w:before="40"/>
            </w:pPr>
            <w:r>
              <w:rPr>
                <w:color w:val="FFFFFF"/>
              </w:rPr>
            </w:r>
            <w:r>
              <w:rPr>
                <w:b/>
                <w:i w:val="0"/>
                <w:color w:val="FFFFFF"/>
                <w:sz w:val="17"/>
              </w:rPr>
              <w:t>Lỗi điển hình khi vội</w:t>
            </w:r>
          </w:p>
        </w:tc>
      </w:tr>
      <w:tr>
        <w:tc>
          <w:tcPr>
            <w:tcW w:type="dxa" w:w="1569"/>
          </w:tcPr>
          <w:p>
            <w:pPr>
              <w:spacing w:after="40" w:before="40"/>
            </w:pPr>
            <w:r/>
            <w:r>
              <w:rPr>
                <w:b w:val="0"/>
                <w:i w:val="0"/>
                <w:sz w:val="17"/>
              </w:rPr>
              <w:t>Bước tách</w:t>
            </w:r>
          </w:p>
        </w:tc>
        <w:tc>
          <w:tcPr>
            <w:tcW w:type="dxa" w:w="1569"/>
          </w:tcPr>
          <w:p>
            <w:pPr>
              <w:spacing w:after="40" w:before="40"/>
            </w:pPr>
            <w:r/>
            <w:r>
              <w:rPr>
                <w:b w:val="0"/>
                <w:i w:val="0"/>
                <w:sz w:val="17"/>
              </w:rPr>
              <w:t>Rộng hơn hông</w:t>
            </w:r>
          </w:p>
        </w:tc>
        <w:tc>
          <w:tcPr>
            <w:tcW w:type="dxa" w:w="1569"/>
          </w:tcPr>
          <w:p>
            <w:pPr>
              <w:spacing w:after="40" w:before="40"/>
            </w:pPr>
            <w:r/>
            <w:r>
              <w:rPr>
                <w:b w:val="0"/>
                <w:i w:val="0"/>
                <w:sz w:val="17"/>
              </w:rPr>
              <w:t>50/50 trong khoảnh khắc</w:t>
            </w:r>
          </w:p>
        </w:tc>
        <w:tc>
          <w:tcPr>
            <w:tcW w:type="dxa" w:w="1569"/>
          </w:tcPr>
          <w:p>
            <w:pPr>
              <w:spacing w:after="40" w:before="40"/>
            </w:pPr>
            <w:r/>
            <w:r>
              <w:rPr>
                <w:b w:val="0"/>
                <w:i w:val="0"/>
                <w:sz w:val="17"/>
              </w:rPr>
              <w:t>—</w:t>
            </w:r>
          </w:p>
        </w:tc>
        <w:tc>
          <w:tcPr>
            <w:tcW w:type="dxa" w:w="1569"/>
          </w:tcPr>
          <w:p>
            <w:pPr>
              <w:spacing w:after="40" w:before="40"/>
            </w:pPr>
            <w:r/>
            <w:r>
              <w:rPr>
                <w:b w:val="0"/>
                <w:i w:val="0"/>
                <w:sz w:val="17"/>
              </w:rPr>
              <w:t>Trung tính, hai tay trên vợt</w:t>
            </w:r>
          </w:p>
        </w:tc>
        <w:tc>
          <w:tcPr>
            <w:tcW w:type="dxa" w:w="1569"/>
          </w:tcPr>
          <w:p>
            <w:pPr>
              <w:spacing w:after="40" w:before="40"/>
            </w:pPr>
            <w:r/>
            <w:r>
              <w:rPr>
                <w:b w:val="0"/>
                <w:i w:val="0"/>
                <w:sz w:val="17"/>
              </w:rPr>
              <w:t>Tiếp đất hẹp → không đẩy được hướng nào</w:t>
            </w:r>
          </w:p>
        </w:tc>
      </w:tr>
      <w:tr>
        <w:tc>
          <w:tcPr>
            <w:tcW w:type="dxa" w:w="1569"/>
          </w:tcPr>
          <w:p>
            <w:pPr>
              <w:spacing w:after="40" w:before="40"/>
            </w:pPr>
            <w:r/>
            <w:r>
              <w:rPr>
                <w:b w:val="0"/>
                <w:i w:val="0"/>
                <w:sz w:val="17"/>
              </w:rPr>
              <w:t>Sẵn sàng</w:t>
            </w:r>
          </w:p>
        </w:tc>
        <w:tc>
          <w:tcPr>
            <w:tcW w:type="dxa" w:w="1569"/>
          </w:tcPr>
          <w:p>
            <w:pPr>
              <w:spacing w:after="40" w:before="40"/>
            </w:pPr>
            <w:r/>
            <w:r>
              <w:rPr>
                <w:b w:val="0"/>
                <w:i w:val="0"/>
                <w:sz w:val="17"/>
              </w:rPr>
              <w:t>Rộng, thấp</w:t>
            </w:r>
          </w:p>
        </w:tc>
        <w:tc>
          <w:tcPr>
            <w:tcW w:type="dxa" w:w="1569"/>
          </w:tcPr>
          <w:p>
            <w:pPr>
              <w:spacing w:after="40" w:before="40"/>
            </w:pPr>
            <w:r/>
            <w:r>
              <w:rPr>
                <w:b w:val="0"/>
                <w:i w:val="0"/>
                <w:sz w:val="17"/>
              </w:rPr>
              <w:t>50/50</w:t>
            </w:r>
          </w:p>
        </w:tc>
        <w:tc>
          <w:tcPr>
            <w:tcW w:type="dxa" w:w="1569"/>
          </w:tcPr>
          <w:p>
            <w:pPr>
              <w:spacing w:after="40" w:before="40"/>
            </w:pPr>
            <w:r/>
            <w:r>
              <w:rPr>
                <w:b w:val="0"/>
                <w:i w:val="0"/>
                <w:sz w:val="17"/>
              </w:rPr>
              <w:t>—</w:t>
            </w:r>
          </w:p>
        </w:tc>
        <w:tc>
          <w:tcPr>
            <w:tcW w:type="dxa" w:w="1569"/>
          </w:tcPr>
          <w:p>
            <w:pPr>
              <w:spacing w:after="40" w:before="40"/>
            </w:pPr>
            <w:r/>
            <w:r>
              <w:rPr>
                <w:b w:val="0"/>
                <w:i w:val="0"/>
                <w:sz w:val="17"/>
              </w:rPr>
              <w:t>Vợt ở giữa</w:t>
            </w:r>
          </w:p>
        </w:tc>
        <w:tc>
          <w:tcPr>
            <w:tcW w:type="dxa" w:w="1569"/>
          </w:tcPr>
          <w:p>
            <w:pPr>
              <w:spacing w:after="40" w:before="40"/>
            </w:pPr>
            <w:r/>
            <w:r>
              <w:rPr>
                <w:b w:val="0"/>
                <w:i w:val="0"/>
                <w:sz w:val="17"/>
              </w:rPr>
              <w:t>Đứng cao → bước đầu chậm</w:t>
            </w:r>
          </w:p>
        </w:tc>
      </w:tr>
      <w:tr>
        <w:tc>
          <w:tcPr>
            <w:tcW w:type="dxa" w:w="1569"/>
          </w:tcPr>
          <w:p>
            <w:pPr>
              <w:spacing w:after="40" w:before="40"/>
            </w:pPr>
            <w:r/>
            <w:r>
              <w:rPr>
                <w:b w:val="0"/>
                <w:i w:val="0"/>
                <w:sz w:val="17"/>
              </w:rPr>
              <w:t>Đỡ giao bóng</w:t>
            </w:r>
          </w:p>
        </w:tc>
        <w:tc>
          <w:tcPr>
            <w:tcW w:type="dxa" w:w="1569"/>
          </w:tcPr>
          <w:p>
            <w:pPr>
              <w:spacing w:after="40" w:before="40"/>
            </w:pPr>
            <w:r/>
            <w:r>
              <w:rPr>
                <w:b w:val="0"/>
                <w:i w:val="0"/>
                <w:sz w:val="17"/>
              </w:rPr>
              <w:t>Rộng, thấp, hơi so le</w:t>
            </w:r>
          </w:p>
        </w:tc>
        <w:tc>
          <w:tcPr>
            <w:tcW w:type="dxa" w:w="1569"/>
          </w:tcPr>
          <w:p>
            <w:pPr>
              <w:spacing w:after="40" w:before="40"/>
            </w:pPr>
            <w:r/>
            <w:r>
              <w:rPr>
                <w:b w:val="0"/>
                <w:i w:val="0"/>
                <w:sz w:val="17"/>
              </w:rPr>
              <w:t>55/45 về phía trái</w:t>
            </w:r>
          </w:p>
        </w:tc>
        <w:tc>
          <w:tcPr>
            <w:tcW w:type="dxa" w:w="1569"/>
          </w:tcPr>
          <w:p>
            <w:pPr>
              <w:spacing w:after="40" w:before="40"/>
            </w:pPr>
            <w:r/>
            <w:r>
              <w:rPr>
                <w:b w:val="0"/>
                <w:i w:val="0"/>
                <w:sz w:val="17"/>
              </w:rPr>
              <w:t>Chân trong</w:t>
            </w:r>
          </w:p>
        </w:tc>
        <w:tc>
          <w:tcPr>
            <w:tcW w:type="dxa" w:w="1569"/>
          </w:tcPr>
          <w:p>
            <w:pPr>
              <w:spacing w:after="40" w:before="40"/>
            </w:pPr>
            <w:r/>
            <w:r>
              <w:rPr>
                <w:b w:val="0"/>
                <w:i w:val="0"/>
                <w:sz w:val="17"/>
              </w:rPr>
              <w:t>Cầm tách, vung ngắn</w:t>
            </w:r>
          </w:p>
        </w:tc>
        <w:tc>
          <w:tcPr>
            <w:tcW w:type="dxa" w:w="1569"/>
          </w:tcPr>
          <w:p>
            <w:pPr>
              <w:spacing w:after="40" w:before="40"/>
            </w:pPr>
            <w:r/>
            <w:r>
              <w:rPr>
                <w:b w:val="0"/>
                <w:i w:val="0"/>
                <w:sz w:val="17"/>
              </w:rPr>
              <w:t>Xoay sớm → phải chặn thay vì đẩy</w:t>
            </w:r>
          </w:p>
        </w:tc>
      </w:tr>
      <w:tr>
        <w:tc>
          <w:tcPr>
            <w:tcW w:type="dxa" w:w="1569"/>
          </w:tcPr>
          <w:p>
            <w:pPr>
              <w:spacing w:after="40" w:before="40"/>
            </w:pPr>
            <w:r/>
            <w:r>
              <w:rPr>
                <w:b w:val="0"/>
                <w:i w:val="0"/>
                <w:sz w:val="17"/>
              </w:rPr>
              <w:t>Forehand trung tính</w:t>
            </w:r>
          </w:p>
        </w:tc>
        <w:tc>
          <w:tcPr>
            <w:tcW w:type="dxa" w:w="1569"/>
          </w:tcPr>
          <w:p>
            <w:pPr>
              <w:spacing w:after="40" w:before="40"/>
            </w:pPr>
            <w:r/>
            <w:r>
              <w:rPr>
                <w:b w:val="0"/>
                <w:i w:val="0"/>
                <w:sz w:val="17"/>
              </w:rPr>
              <w:t>Bán mở</w:t>
            </w:r>
          </w:p>
        </w:tc>
        <w:tc>
          <w:tcPr>
            <w:tcW w:type="dxa" w:w="1569"/>
          </w:tcPr>
          <w:p>
            <w:pPr>
              <w:spacing w:after="40" w:before="40"/>
            </w:pPr>
            <w:r/>
            <w:r>
              <w:rPr>
                <w:b w:val="0"/>
                <w:i w:val="0"/>
                <w:sz w:val="17"/>
              </w:rPr>
              <w:t>60/40 chân ngoài</w:t>
            </w:r>
          </w:p>
        </w:tc>
        <w:tc>
          <w:tcPr>
            <w:tcW w:type="dxa" w:w="1569"/>
          </w:tcPr>
          <w:p>
            <w:pPr>
              <w:spacing w:after="40" w:before="40"/>
            </w:pPr>
            <w:r/>
            <w:r>
              <w:rPr>
                <w:b w:val="0"/>
                <w:i w:val="0"/>
                <w:sz w:val="17"/>
              </w:rPr>
              <w:t>Hông ngoài</w:t>
            </w:r>
          </w:p>
        </w:tc>
        <w:tc>
          <w:tcPr>
            <w:tcW w:type="dxa" w:w="1569"/>
          </w:tcPr>
          <w:p>
            <w:pPr>
              <w:spacing w:after="40" w:before="40"/>
            </w:pPr>
            <w:r/>
            <w:r>
              <w:rPr>
                <w:b w:val="0"/>
                <w:i w:val="0"/>
                <w:sz w:val="17"/>
              </w:rPr>
              <w:t>Cầm tách, dẫn cổ vợt</w:t>
            </w:r>
          </w:p>
        </w:tc>
        <w:tc>
          <w:tcPr>
            <w:tcW w:type="dxa" w:w="1569"/>
          </w:tcPr>
          <w:p>
            <w:pPr>
              <w:spacing w:after="40" w:before="40"/>
            </w:pPr>
            <w:r/>
            <w:r>
              <w:rPr>
                <w:b w:val="0"/>
                <w:i w:val="0"/>
                <w:sz w:val="17"/>
              </w:rPr>
              <w:t>Tay kia rơi → mất độ nghiêng</w:t>
            </w:r>
          </w:p>
        </w:tc>
      </w:tr>
      <w:tr>
        <w:tc>
          <w:tcPr>
            <w:tcW w:type="dxa" w:w="1569"/>
          </w:tcPr>
          <w:p>
            <w:pPr>
              <w:spacing w:after="40" w:before="40"/>
            </w:pPr>
            <w:r/>
            <w:r>
              <w:rPr>
                <w:b w:val="0"/>
                <w:i w:val="0"/>
                <w:sz w:val="17"/>
              </w:rPr>
              <w:t>Forehand tấn công</w:t>
            </w:r>
          </w:p>
        </w:tc>
        <w:tc>
          <w:tcPr>
            <w:tcW w:type="dxa" w:w="1569"/>
          </w:tcPr>
          <w:p>
            <w:pPr>
              <w:spacing w:after="40" w:before="40"/>
            </w:pPr>
            <w:r/>
            <w:r>
              <w:rPr>
                <w:b w:val="0"/>
                <w:i w:val="0"/>
                <w:sz w:val="17"/>
              </w:rPr>
              <w:t>Mở</w:t>
            </w:r>
          </w:p>
        </w:tc>
        <w:tc>
          <w:tcPr>
            <w:tcW w:type="dxa" w:w="1569"/>
          </w:tcPr>
          <w:p>
            <w:pPr>
              <w:spacing w:after="40" w:before="40"/>
            </w:pPr>
            <w:r/>
            <w:r>
              <w:rPr>
                <w:b w:val="0"/>
                <w:i w:val="0"/>
                <w:sz w:val="17"/>
              </w:rPr>
              <w:t>80/20 chân ngoài</w:t>
            </w:r>
          </w:p>
        </w:tc>
        <w:tc>
          <w:tcPr>
            <w:tcW w:type="dxa" w:w="1569"/>
          </w:tcPr>
          <w:p>
            <w:pPr>
              <w:spacing w:after="40" w:before="40"/>
            </w:pPr>
            <w:r/>
            <w:r>
              <w:rPr>
                <w:b w:val="0"/>
                <w:i w:val="0"/>
                <w:sz w:val="17"/>
              </w:rPr>
              <w:t>Hông ngoài</w:t>
            </w:r>
          </w:p>
        </w:tc>
        <w:tc>
          <w:tcPr>
            <w:tcW w:type="dxa" w:w="1569"/>
          </w:tcPr>
          <w:p>
            <w:pPr>
              <w:spacing w:after="40" w:before="40"/>
            </w:pPr>
            <w:r/>
            <w:r>
              <w:rPr>
                <w:b w:val="0"/>
                <w:i w:val="0"/>
                <w:sz w:val="17"/>
              </w:rPr>
              <w:t>Cầm tách rồi thu</w:t>
            </w:r>
          </w:p>
        </w:tc>
        <w:tc>
          <w:tcPr>
            <w:tcW w:type="dxa" w:w="1569"/>
          </w:tcPr>
          <w:p>
            <w:pPr>
              <w:spacing w:after="40" w:before="40"/>
            </w:pPr>
            <w:r/>
            <w:r>
              <w:rPr>
                <w:b w:val="0"/>
                <w:i w:val="0"/>
                <w:sz w:val="17"/>
              </w:rPr>
              <w:t>Tay kia đi theo → xoay quá</w:t>
            </w:r>
          </w:p>
        </w:tc>
      </w:tr>
      <w:tr>
        <w:tc>
          <w:tcPr>
            <w:tcW w:type="dxa" w:w="1569"/>
          </w:tcPr>
          <w:p>
            <w:pPr>
              <w:spacing w:after="40" w:before="40"/>
            </w:pPr>
            <w:r/>
            <w:r>
              <w:rPr>
                <w:b w:val="0"/>
                <w:i w:val="0"/>
                <w:sz w:val="17"/>
              </w:rPr>
              <w:t>Forehand phòng thủ xa</w:t>
            </w:r>
          </w:p>
        </w:tc>
        <w:tc>
          <w:tcPr>
            <w:tcW w:type="dxa" w:w="1569"/>
          </w:tcPr>
          <w:p>
            <w:pPr>
              <w:spacing w:after="40" w:before="40"/>
            </w:pPr>
            <w:r/>
            <w:r>
              <w:rPr>
                <w:b w:val="0"/>
                <w:i w:val="0"/>
                <w:sz w:val="17"/>
              </w:rPr>
              <w:t>Mở rất rộng</w:t>
            </w:r>
          </w:p>
        </w:tc>
        <w:tc>
          <w:tcPr>
            <w:tcW w:type="dxa" w:w="1569"/>
          </w:tcPr>
          <w:p>
            <w:pPr>
              <w:spacing w:after="40" w:before="40"/>
            </w:pPr>
            <w:r/>
            <w:r>
              <w:rPr>
                <w:b w:val="0"/>
                <w:i w:val="0"/>
                <w:sz w:val="17"/>
              </w:rPr>
              <w:t>85/15 chân ngoài</w:t>
            </w:r>
          </w:p>
        </w:tc>
        <w:tc>
          <w:tcPr>
            <w:tcW w:type="dxa" w:w="1569"/>
          </w:tcPr>
          <w:p>
            <w:pPr>
              <w:spacing w:after="40" w:before="40"/>
            </w:pPr>
            <w:r/>
            <w:r>
              <w:rPr>
                <w:b w:val="0"/>
                <w:i w:val="0"/>
                <w:sz w:val="17"/>
              </w:rPr>
              <w:t>Hông ngoài</w:t>
            </w:r>
          </w:p>
        </w:tc>
        <w:tc>
          <w:tcPr>
            <w:tcW w:type="dxa" w:w="1569"/>
          </w:tcPr>
          <w:p>
            <w:pPr>
              <w:spacing w:after="40" w:before="40"/>
            </w:pPr>
            <w:r/>
            <w:r>
              <w:rPr>
                <w:b w:val="0"/>
                <w:i w:val="0"/>
                <w:sz w:val="17"/>
              </w:rPr>
              <w:t>Thả sớm để giữ thăng bằng</w:t>
            </w:r>
          </w:p>
        </w:tc>
        <w:tc>
          <w:tcPr>
            <w:tcW w:type="dxa" w:w="1569"/>
          </w:tcPr>
          <w:p>
            <w:pPr>
              <w:spacing w:after="40" w:before="40"/>
            </w:pPr>
            <w:r/>
            <w:r>
              <w:rPr>
                <w:b w:val="0"/>
                <w:i w:val="0"/>
                <w:sz w:val="17"/>
              </w:rPr>
              <w:t>Đuổi bóng bằng tay</w:t>
            </w:r>
          </w:p>
        </w:tc>
      </w:tr>
      <w:tr>
        <w:tc>
          <w:tcPr>
            <w:tcW w:type="dxa" w:w="1569"/>
          </w:tcPr>
          <w:p>
            <w:pPr>
              <w:spacing w:after="40" w:before="40"/>
            </w:pPr>
            <w:r/>
            <w:r>
              <w:rPr>
                <w:b w:val="0"/>
                <w:i w:val="0"/>
                <w:sz w:val="17"/>
              </w:rPr>
              <w:t>Forehand tư thế đóng</w:t>
            </w:r>
          </w:p>
        </w:tc>
        <w:tc>
          <w:tcPr>
            <w:tcW w:type="dxa" w:w="1569"/>
          </w:tcPr>
          <w:p>
            <w:pPr>
              <w:spacing w:after="40" w:before="40"/>
            </w:pPr>
            <w:r/>
            <w:r>
              <w:rPr>
                <w:b w:val="0"/>
                <w:i w:val="0"/>
                <w:sz w:val="17"/>
              </w:rPr>
              <w:t>Rộng, chân trước bắt chéo</w:t>
            </w:r>
          </w:p>
        </w:tc>
        <w:tc>
          <w:tcPr>
            <w:tcW w:type="dxa" w:w="1569"/>
          </w:tcPr>
          <w:p>
            <w:pPr>
              <w:spacing w:after="40" w:before="40"/>
            </w:pPr>
            <w:r/>
            <w:r>
              <w:rPr>
                <w:b w:val="0"/>
                <w:i w:val="0"/>
                <w:sz w:val="17"/>
              </w:rPr>
              <w:t>60/40 chân sau, chân trước hãm</w:t>
            </w:r>
          </w:p>
        </w:tc>
        <w:tc>
          <w:tcPr>
            <w:tcW w:type="dxa" w:w="1569"/>
          </w:tcPr>
          <w:p>
            <w:pPr>
              <w:spacing w:after="40" w:before="40"/>
            </w:pPr>
            <w:r/>
            <w:r>
              <w:rPr>
                <w:b w:val="0"/>
                <w:i w:val="0"/>
                <w:sz w:val="17"/>
              </w:rPr>
              <w:t>Chuyển sau→trước</w:t>
            </w:r>
          </w:p>
        </w:tc>
        <w:tc>
          <w:tcPr>
            <w:tcW w:type="dxa" w:w="1569"/>
          </w:tcPr>
          <w:p>
            <w:pPr>
              <w:spacing w:after="40" w:before="40"/>
            </w:pPr>
            <w:r/>
            <w:r>
              <w:rPr>
                <w:b w:val="0"/>
                <w:i w:val="0"/>
                <w:sz w:val="17"/>
              </w:rPr>
              <w:t>Cầm tách</w:t>
            </w:r>
          </w:p>
        </w:tc>
        <w:tc>
          <w:tcPr>
            <w:tcW w:type="dxa" w:w="1569"/>
          </w:tcPr>
          <w:p>
            <w:pPr>
              <w:spacing w:after="40" w:before="40"/>
            </w:pPr>
            <w:r/>
            <w:r>
              <w:rPr>
                <w:b w:val="0"/>
                <w:i w:val="0"/>
                <w:sz w:val="17"/>
              </w:rPr>
              <w:t>Chân trước thụ động → chỉ có tay</w:t>
            </w:r>
          </w:p>
        </w:tc>
      </w:tr>
      <w:tr>
        <w:tc>
          <w:tcPr>
            <w:tcW w:type="dxa" w:w="1569"/>
          </w:tcPr>
          <w:p>
            <w:pPr>
              <w:spacing w:after="40" w:before="40"/>
            </w:pPr>
            <w:r/>
            <w:r>
              <w:rPr>
                <w:b w:val="0"/>
                <w:i w:val="0"/>
                <w:sz w:val="17"/>
              </w:rPr>
              <w:t>Backhand một tay</w:t>
            </w:r>
          </w:p>
        </w:tc>
        <w:tc>
          <w:tcPr>
            <w:tcW w:type="dxa" w:w="1569"/>
          </w:tcPr>
          <w:p>
            <w:pPr>
              <w:spacing w:after="40" w:before="40"/>
            </w:pPr>
            <w:r/>
            <w:r>
              <w:rPr>
                <w:b w:val="0"/>
                <w:i w:val="0"/>
                <w:sz w:val="17"/>
              </w:rPr>
              <w:t>Trung tính đến đóng</w:t>
            </w:r>
          </w:p>
        </w:tc>
        <w:tc>
          <w:tcPr>
            <w:tcW w:type="dxa" w:w="1569"/>
          </w:tcPr>
          <w:p>
            <w:pPr>
              <w:spacing w:after="40" w:before="40"/>
            </w:pPr>
            <w:r/>
            <w:r>
              <w:rPr>
                <w:b w:val="0"/>
                <w:i w:val="0"/>
                <w:sz w:val="17"/>
              </w:rPr>
              <w:t>70/30 chân trước</w:t>
            </w:r>
          </w:p>
        </w:tc>
        <w:tc>
          <w:tcPr>
            <w:tcW w:type="dxa" w:w="1569"/>
          </w:tcPr>
          <w:p>
            <w:pPr>
              <w:spacing w:after="40" w:before="40"/>
            </w:pPr>
            <w:r/>
            <w:r>
              <w:rPr>
                <w:b w:val="0"/>
                <w:i w:val="0"/>
                <w:sz w:val="17"/>
              </w:rPr>
              <w:t>Hông trước</w:t>
            </w:r>
          </w:p>
        </w:tc>
        <w:tc>
          <w:tcPr>
            <w:tcW w:type="dxa" w:w="1569"/>
          </w:tcPr>
          <w:p>
            <w:pPr>
              <w:spacing w:after="40" w:before="40"/>
            </w:pPr>
            <w:r/>
            <w:r>
              <w:rPr>
                <w:b w:val="0"/>
                <w:i w:val="0"/>
                <w:sz w:val="17"/>
              </w:rPr>
              <w:t>Thả ra sau làm đối trọng</w:t>
            </w:r>
          </w:p>
        </w:tc>
        <w:tc>
          <w:tcPr>
            <w:tcW w:type="dxa" w:w="1569"/>
          </w:tcPr>
          <w:p>
            <w:pPr>
              <w:spacing w:after="40" w:before="40"/>
            </w:pPr>
            <w:r/>
            <w:r>
              <w:rPr>
                <w:b w:val="0"/>
                <w:i w:val="0"/>
                <w:sz w:val="17"/>
              </w:rPr>
              <w:t>Tay kia giữ cổ vợt → chặn chuỗi</w:t>
            </w:r>
          </w:p>
        </w:tc>
      </w:tr>
      <w:tr>
        <w:tc>
          <w:tcPr>
            <w:tcW w:type="dxa" w:w="1569"/>
          </w:tcPr>
          <w:p>
            <w:pPr>
              <w:spacing w:after="40" w:before="40"/>
            </w:pPr>
            <w:r/>
            <w:r>
              <w:rPr>
                <w:b w:val="0"/>
                <w:i w:val="0"/>
                <w:sz w:val="17"/>
              </w:rPr>
              <w:t>Backhand hai tay</w:t>
            </w:r>
          </w:p>
        </w:tc>
        <w:tc>
          <w:tcPr>
            <w:tcW w:type="dxa" w:w="1569"/>
          </w:tcPr>
          <w:p>
            <w:pPr>
              <w:spacing w:after="40" w:before="40"/>
            </w:pPr>
            <w:r/>
            <w:r>
              <w:rPr>
                <w:b w:val="0"/>
                <w:i w:val="0"/>
                <w:sz w:val="17"/>
              </w:rPr>
              <w:t>Mở hoặc vuông</w:t>
            </w:r>
          </w:p>
        </w:tc>
        <w:tc>
          <w:tcPr>
            <w:tcW w:type="dxa" w:w="1569"/>
          </w:tcPr>
          <w:p>
            <w:pPr>
              <w:spacing w:after="40" w:before="40"/>
            </w:pPr>
            <w:r/>
            <w:r>
              <w:rPr>
                <w:b w:val="0"/>
                <w:i w:val="0"/>
                <w:sz w:val="17"/>
              </w:rPr>
              <w:t>60/40 chân sau</w:t>
            </w:r>
          </w:p>
        </w:tc>
        <w:tc>
          <w:tcPr>
            <w:tcW w:type="dxa" w:w="1569"/>
          </w:tcPr>
          <w:p>
            <w:pPr>
              <w:spacing w:after="40" w:before="40"/>
            </w:pPr>
            <w:r/>
            <w:r>
              <w:rPr>
                <w:b w:val="0"/>
                <w:i w:val="0"/>
                <w:sz w:val="17"/>
              </w:rPr>
              <w:t>Hông sau</w:t>
            </w:r>
          </w:p>
        </w:tc>
        <w:tc>
          <w:tcPr>
            <w:tcW w:type="dxa" w:w="1569"/>
          </w:tcPr>
          <w:p>
            <w:pPr>
              <w:spacing w:after="40" w:before="40"/>
            </w:pPr>
            <w:r/>
            <w:r>
              <w:rPr>
                <w:b w:val="0"/>
                <w:i w:val="0"/>
                <w:sz w:val="17"/>
              </w:rPr>
              <w:t>Cả hai tay trên cán (đồng phẳng)</w:t>
            </w:r>
          </w:p>
        </w:tc>
        <w:tc>
          <w:tcPr>
            <w:tcW w:type="dxa" w:w="1569"/>
          </w:tcPr>
          <w:p>
            <w:pPr>
              <w:spacing w:after="40" w:before="40"/>
            </w:pPr>
            <w:r/>
            <w:r>
              <w:rPr>
                <w:b w:val="0"/>
                <w:i w:val="0"/>
                <w:sz w:val="17"/>
              </w:rPr>
              <w:t>Duỗi thẳng hai tay → mặt phẳng phẳng đi</w:t>
            </w:r>
          </w:p>
        </w:tc>
      </w:tr>
      <w:tr>
        <w:tc>
          <w:tcPr>
            <w:tcW w:type="dxa" w:w="1569"/>
          </w:tcPr>
          <w:p>
            <w:pPr>
              <w:spacing w:after="40" w:before="40"/>
            </w:pPr>
            <w:r/>
            <w:r>
              <w:rPr>
                <w:b w:val="0"/>
                <w:i w:val="0"/>
                <w:sz w:val="17"/>
              </w:rPr>
              <w:t>Giao bóng (tung → trophy)</w:t>
            </w:r>
          </w:p>
        </w:tc>
        <w:tc>
          <w:tcPr>
            <w:tcW w:type="dxa" w:w="1569"/>
          </w:tcPr>
          <w:p>
            <w:pPr>
              <w:spacing w:after="40" w:before="40"/>
            </w:pPr>
            <w:r/>
            <w:r>
              <w:rPr>
                <w:b w:val="0"/>
                <w:i w:val="0"/>
                <w:sz w:val="17"/>
              </w:rPr>
              <w:t>So le</w:t>
            </w:r>
          </w:p>
        </w:tc>
        <w:tc>
          <w:tcPr>
            <w:tcW w:type="dxa" w:w="1569"/>
          </w:tcPr>
          <w:p>
            <w:pPr>
              <w:spacing w:after="40" w:before="40"/>
            </w:pPr>
            <w:r/>
            <w:r>
              <w:rPr>
                <w:b w:val="0"/>
                <w:i w:val="0"/>
                <w:sz w:val="17"/>
              </w:rPr>
              <w:t>60–70% chân sau</w:t>
            </w:r>
          </w:p>
        </w:tc>
        <w:tc>
          <w:tcPr>
            <w:tcW w:type="dxa" w:w="1569"/>
          </w:tcPr>
          <w:p>
            <w:pPr>
              <w:spacing w:after="40" w:before="40"/>
            </w:pPr>
            <w:r/>
            <w:r>
              <w:rPr>
                <w:b w:val="0"/>
                <w:i w:val="0"/>
                <w:sz w:val="17"/>
              </w:rPr>
              <w:t>Chân sau</w:t>
            </w:r>
          </w:p>
        </w:tc>
        <w:tc>
          <w:tcPr>
            <w:tcW w:type="dxa" w:w="1569"/>
          </w:tcPr>
          <w:p>
            <w:pPr>
              <w:spacing w:after="40" w:before="40"/>
            </w:pPr>
            <w:r/>
            <w:r>
              <w:rPr>
                <w:b w:val="0"/>
                <w:i w:val="0"/>
                <w:sz w:val="17"/>
              </w:rPr>
              <w:t>Tay tung đưa lên, đặt độ nghiêng</w:t>
            </w:r>
          </w:p>
        </w:tc>
        <w:tc>
          <w:tcPr>
            <w:tcW w:type="dxa" w:w="1569"/>
          </w:tcPr>
          <w:p>
            <w:pPr>
              <w:spacing w:after="40" w:before="40"/>
            </w:pPr>
            <w:r/>
            <w:r>
              <w:rPr>
                <w:b w:val="0"/>
                <w:i w:val="0"/>
                <w:sz w:val="17"/>
              </w:rPr>
              <w:t>Tay tung sụp sớm → mất mặt phẳng</w:t>
            </w:r>
          </w:p>
        </w:tc>
      </w:tr>
      <w:tr>
        <w:tc>
          <w:tcPr>
            <w:tcW w:type="dxa" w:w="1569"/>
          </w:tcPr>
          <w:p>
            <w:pPr>
              <w:spacing w:after="40" w:before="40"/>
            </w:pPr>
            <w:r/>
            <w:r>
              <w:rPr>
                <w:b w:val="0"/>
                <w:i w:val="0"/>
                <w:sz w:val="17"/>
              </w:rPr>
              <w:t>Giao bóng (đẩy → tiếp xúc)</w:t>
            </w:r>
          </w:p>
        </w:tc>
        <w:tc>
          <w:tcPr>
            <w:tcW w:type="dxa" w:w="1569"/>
          </w:tcPr>
          <w:p>
            <w:pPr>
              <w:spacing w:after="40" w:before="40"/>
            </w:pPr>
            <w:r/>
            <w:r>
              <w:rPr>
                <w:b w:val="0"/>
                <w:i w:val="0"/>
                <w:sz w:val="17"/>
              </w:rPr>
              <w:t>So le chuyển về một chân</w:t>
            </w:r>
          </w:p>
        </w:tc>
        <w:tc>
          <w:tcPr>
            <w:tcW w:type="dxa" w:w="1569"/>
          </w:tcPr>
          <w:p>
            <w:pPr>
              <w:spacing w:after="40" w:before="40"/>
            </w:pPr>
            <w:r/>
            <w:r>
              <w:rPr>
                <w:b w:val="0"/>
                <w:i w:val="0"/>
                <w:sz w:val="17"/>
              </w:rPr>
              <w:t>Chân trước thành điểm tựa</w:t>
            </w:r>
          </w:p>
        </w:tc>
        <w:tc>
          <w:tcPr>
            <w:tcW w:type="dxa" w:w="1569"/>
          </w:tcPr>
          <w:p>
            <w:pPr>
              <w:spacing w:after="40" w:before="40"/>
            </w:pPr>
            <w:r/>
            <w:r>
              <w:rPr>
                <w:b w:val="0"/>
                <w:i w:val="0"/>
                <w:sz w:val="17"/>
              </w:rPr>
              <w:t>Chân trước</w:t>
            </w:r>
          </w:p>
        </w:tc>
        <w:tc>
          <w:tcPr>
            <w:tcW w:type="dxa" w:w="1569"/>
          </w:tcPr>
          <w:p>
            <w:pPr>
              <w:spacing w:after="40" w:before="40"/>
            </w:pPr>
            <w:r/>
            <w:r>
              <w:rPr>
                <w:b w:val="0"/>
                <w:i w:val="0"/>
                <w:sz w:val="17"/>
              </w:rPr>
              <w:t>Tay tung thu vào</w:t>
            </w:r>
          </w:p>
        </w:tc>
        <w:tc>
          <w:tcPr>
            <w:tcW w:type="dxa" w:w="1569"/>
          </w:tcPr>
          <w:p>
            <w:pPr>
              <w:spacing w:after="40" w:before="40"/>
            </w:pPr>
            <w:r/>
            <w:r>
              <w:rPr>
                <w:b w:val="0"/>
                <w:i w:val="0"/>
                <w:sz w:val="17"/>
              </w:rPr>
              <w:t>Thu trước khi đẩy → không có điểm chặn để xoay</w:t>
            </w:r>
          </w:p>
        </w:tc>
      </w:tr>
      <w:tr>
        <w:tc>
          <w:tcPr>
            <w:tcW w:type="dxa" w:w="1569"/>
          </w:tcPr>
          <w:p>
            <w:pPr>
              <w:spacing w:after="40" w:before="40"/>
            </w:pPr>
            <w:r/>
            <w:r>
              <w:rPr>
                <w:b w:val="0"/>
                <w:i w:val="0"/>
                <w:sz w:val="17"/>
              </w:rPr>
              <w:t>Volley</w:t>
            </w:r>
          </w:p>
        </w:tc>
        <w:tc>
          <w:tcPr>
            <w:tcW w:type="dxa" w:w="1569"/>
          </w:tcPr>
          <w:p>
            <w:pPr>
              <w:spacing w:after="40" w:before="40"/>
            </w:pPr>
            <w:r/>
            <w:r>
              <w:rPr>
                <w:b w:val="0"/>
                <w:i w:val="0"/>
                <w:sz w:val="17"/>
              </w:rPr>
              <w:t>Rộng, thấp, so le</w:t>
            </w:r>
          </w:p>
        </w:tc>
        <w:tc>
          <w:tcPr>
            <w:tcW w:type="dxa" w:w="1569"/>
          </w:tcPr>
          <w:p>
            <w:pPr>
              <w:spacing w:after="40" w:before="40"/>
            </w:pPr>
            <w:r/>
            <w:r>
              <w:rPr>
                <w:b w:val="0"/>
                <w:i w:val="0"/>
                <w:sz w:val="17"/>
              </w:rPr>
              <w:t>60/40</w:t>
            </w:r>
          </w:p>
        </w:tc>
        <w:tc>
          <w:tcPr>
            <w:tcW w:type="dxa" w:w="1569"/>
          </w:tcPr>
          <w:p>
            <w:pPr>
              <w:spacing w:after="40" w:before="40"/>
            </w:pPr>
            <w:r/>
            <w:r>
              <w:rPr>
                <w:b w:val="0"/>
                <w:i w:val="0"/>
                <w:sz w:val="17"/>
              </w:rPr>
              <w:t>Chân trước, xoay tối thiểu</w:t>
            </w:r>
          </w:p>
        </w:tc>
        <w:tc>
          <w:tcPr>
            <w:tcW w:type="dxa" w:w="1569"/>
          </w:tcPr>
          <w:p>
            <w:pPr>
              <w:spacing w:after="40" w:before="40"/>
            </w:pPr>
            <w:r/>
            <w:r>
              <w:rPr>
                <w:b w:val="0"/>
                <w:i w:val="0"/>
                <w:sz w:val="17"/>
              </w:rPr>
              <w:t>Ngắn, gọn</w:t>
            </w:r>
          </w:p>
        </w:tc>
        <w:tc>
          <w:tcPr>
            <w:tcW w:type="dxa" w:w="1569"/>
          </w:tcPr>
          <w:p>
            <w:pPr>
              <w:spacing w:after="40" w:before="40"/>
            </w:pPr>
            <w:r/>
            <w:r>
              <w:rPr>
                <w:b w:val="0"/>
                <w:i w:val="0"/>
                <w:sz w:val="17"/>
              </w:rPr>
              <w:t>Vung lớn → không có đế</w:t>
            </w:r>
          </w:p>
        </w:tc>
      </w:tr>
      <w:tr>
        <w:tc>
          <w:tcPr>
            <w:tcW w:type="dxa" w:w="1569"/>
          </w:tcPr>
          <w:p>
            <w:pPr>
              <w:spacing w:after="40" w:before="40"/>
            </w:pPr>
            <w:r/>
            <w:r>
              <w:rPr>
                <w:b w:val="0"/>
                <w:i w:val="0"/>
                <w:sz w:val="17"/>
              </w:rPr>
              <w:t>Smash</w:t>
            </w:r>
          </w:p>
        </w:tc>
        <w:tc>
          <w:tcPr>
            <w:tcW w:type="dxa" w:w="1569"/>
          </w:tcPr>
          <w:p>
            <w:pPr>
              <w:spacing w:after="40" w:before="40"/>
            </w:pPr>
            <w:r/>
            <w:r>
              <w:rPr>
                <w:b w:val="0"/>
                <w:i w:val="0"/>
                <w:sz w:val="17"/>
              </w:rPr>
              <w:t>Dồn một chân</w:t>
            </w:r>
          </w:p>
        </w:tc>
        <w:tc>
          <w:tcPr>
            <w:tcW w:type="dxa" w:w="1569"/>
          </w:tcPr>
          <w:p>
            <w:pPr>
              <w:spacing w:after="40" w:before="40"/>
            </w:pPr>
            <w:r/>
            <w:r>
              <w:rPr>
                <w:b w:val="0"/>
                <w:i w:val="0"/>
                <w:sz w:val="17"/>
              </w:rPr>
              <w:t>Chân chịu lực</w:t>
            </w:r>
          </w:p>
        </w:tc>
        <w:tc>
          <w:tcPr>
            <w:tcW w:type="dxa" w:w="1569"/>
          </w:tcPr>
          <w:p>
            <w:pPr>
              <w:spacing w:after="40" w:before="40"/>
            </w:pPr>
            <w:r/>
            <w:r>
              <w:rPr>
                <w:b w:val="0"/>
                <w:i w:val="0"/>
                <w:sz w:val="17"/>
              </w:rPr>
              <w:t>Chân chịu lực</w:t>
            </w:r>
          </w:p>
        </w:tc>
        <w:tc>
          <w:tcPr>
            <w:tcW w:type="dxa" w:w="1569"/>
          </w:tcPr>
          <w:p>
            <w:pPr>
              <w:spacing w:after="40" w:before="40"/>
            </w:pPr>
            <w:r/>
            <w:r>
              <w:rPr>
                <w:b w:val="0"/>
                <w:i w:val="0"/>
                <w:sz w:val="17"/>
              </w:rPr>
              <w:t>Tay kia dõi bóng</w:t>
            </w:r>
          </w:p>
        </w:tc>
        <w:tc>
          <w:tcPr>
            <w:tcW w:type="dxa" w:w="1569"/>
          </w:tcPr>
          <w:p>
            <w:pPr>
              <w:spacing w:after="40" w:before="40"/>
            </w:pPr>
            <w:r/>
            <w:r>
              <w:rPr>
                <w:b w:val="0"/>
                <w:i w:val="0"/>
                <w:sz w:val="17"/>
              </w:rPr>
              <w:t>Hai chân trụ → không xoay được</w:t>
            </w:r>
          </w:p>
        </w:tc>
      </w:tr>
    </w:tbl>
    <w:p/>
    <w:p>
      <w:pPr>
        <w:pStyle w:val="Heading2"/>
        <w:spacing w:before="280" w:after="100"/>
      </w:pPr>
      <w:r>
        <w:rPr>
          <w:rFonts w:ascii="Calibri" w:hAnsi="Calibri"/>
          <w:b/>
          <w:color w:val="C2530F"/>
          <w:sz w:val="27"/>
        </w:rPr>
        <w:t>12. Năm giai đoạn thực thi</w:t>
      </w:r>
    </w:p>
    <w:p>
      <w:pPr>
        <w:spacing w:after="140"/>
      </w:pPr>
      <w:r>
        <w:rPr>
          <w:b w:val="0"/>
          <w:i w:val="0"/>
          <w:sz w:val="21"/>
        </w:rPr>
        <w:t>Một từ vựng duy nhất cho mọi cú đánh, thay cho năm bộ câu lệnh khác nhau.</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Giai đoạn</w:t>
            </w:r>
          </w:p>
        </w:tc>
        <w:tc>
          <w:tcPr>
            <w:tcW w:type="dxa" w:w="2353"/>
            <w:shd w:val="clear" w:color="auto" w:fill="0F2A44"/>
          </w:tcPr>
          <w:p>
            <w:pPr>
              <w:spacing w:after="40" w:before="40"/>
            </w:pPr>
            <w:r>
              <w:rPr>
                <w:color w:val="FFFFFF"/>
              </w:rPr>
            </w:r>
            <w:r>
              <w:rPr>
                <w:b/>
                <w:i w:val="0"/>
                <w:color w:val="FFFFFF"/>
                <w:sz w:val="18"/>
              </w:rPr>
              <w:t>Tên</w:t>
            </w:r>
          </w:p>
        </w:tc>
        <w:tc>
          <w:tcPr>
            <w:tcW w:type="dxa" w:w="2353"/>
            <w:shd w:val="clear" w:color="auto" w:fill="0F2A44"/>
          </w:tcPr>
          <w:p>
            <w:pPr>
              <w:spacing w:after="40" w:before="40"/>
            </w:pPr>
            <w:r>
              <w:rPr>
                <w:color w:val="FFFFFF"/>
              </w:rPr>
            </w:r>
            <w:r>
              <w:rPr>
                <w:b/>
                <w:i w:val="0"/>
                <w:color w:val="FFFFFF"/>
                <w:sz w:val="18"/>
              </w:rPr>
              <w:t>Điều gì đang được quyết định</w:t>
            </w:r>
          </w:p>
        </w:tc>
        <w:tc>
          <w:tcPr>
            <w:tcW w:type="dxa" w:w="2353"/>
            <w:shd w:val="clear" w:color="auto" w:fill="0F2A44"/>
          </w:tcPr>
          <w:p>
            <w:pPr>
              <w:spacing w:after="40" w:before="40"/>
            </w:pPr>
            <w:r>
              <w:rPr>
                <w:color w:val="FFFFFF"/>
              </w:rPr>
            </w:r>
            <w:r>
              <w:rPr>
                <w:b/>
                <w:i w:val="0"/>
                <w:color w:val="FFFFFF"/>
                <w:sz w:val="18"/>
              </w:rPr>
              <w:t>Cảm giác mẫu</w:t>
            </w:r>
          </w:p>
        </w:tc>
      </w:tr>
      <w:tr>
        <w:tc>
          <w:tcPr>
            <w:tcW w:type="dxa" w:w="2353"/>
          </w:tcPr>
          <w:p>
            <w:pPr>
              <w:spacing w:after="40" w:before="40"/>
            </w:pPr>
            <w:r/>
            <w:r>
              <w:rPr>
                <w:b w:val="0"/>
                <w:i w:val="0"/>
                <w:sz w:val="18"/>
              </w:rPr>
              <w:t>1</w:t>
            </w:r>
          </w:p>
        </w:tc>
        <w:tc>
          <w:tcPr>
            <w:tcW w:type="dxa" w:w="2353"/>
          </w:tcPr>
          <w:p>
            <w:pPr>
              <w:spacing w:after="40" w:before="40"/>
            </w:pPr>
            <w:r/>
            <w:r>
              <w:rPr>
                <w:b/>
                <w:i w:val="0"/>
                <w:sz w:val="18"/>
              </w:rPr>
              <w:t>Đế</w:t>
            </w:r>
          </w:p>
        </w:tc>
        <w:tc>
          <w:tcPr>
            <w:tcW w:type="dxa" w:w="2353"/>
          </w:tcPr>
          <w:p>
            <w:pPr>
              <w:spacing w:after="40" w:before="40"/>
            </w:pPr>
            <w:r/>
            <w:r>
              <w:rPr>
                <w:b w:val="0"/>
                <w:i w:val="0"/>
                <w:sz w:val="18"/>
              </w:rPr>
              <w:t>Rộng bao nhiêu, thấp bao nhiêu, chân nào trước</w:t>
            </w:r>
          </w:p>
        </w:tc>
        <w:tc>
          <w:tcPr>
            <w:tcW w:type="dxa" w:w="2353"/>
          </w:tcPr>
          <w:p>
            <w:pPr>
              <w:spacing w:after="40" w:before="40"/>
            </w:pPr>
            <w:r/>
            <w:r>
              <w:rPr>
                <w:b w:val="0"/>
                <w:i w:val="0"/>
                <w:sz w:val="18"/>
              </w:rPr>
              <w:t>"Rộng và thấp trước khi bóng quyết định thay bạn"</w:t>
            </w:r>
          </w:p>
        </w:tc>
      </w:tr>
      <w:tr>
        <w:tc>
          <w:tcPr>
            <w:tcW w:type="dxa" w:w="2353"/>
          </w:tcPr>
          <w:p>
            <w:pPr>
              <w:spacing w:after="40" w:before="40"/>
            </w:pPr>
            <w:r/>
            <w:r>
              <w:rPr>
                <w:b w:val="0"/>
                <w:i w:val="0"/>
                <w:sz w:val="18"/>
              </w:rPr>
              <w:t>2</w:t>
            </w:r>
          </w:p>
        </w:tc>
        <w:tc>
          <w:tcPr>
            <w:tcW w:type="dxa" w:w="2353"/>
          </w:tcPr>
          <w:p>
            <w:pPr>
              <w:spacing w:after="40" w:before="40"/>
            </w:pPr>
            <w:r/>
            <w:r>
              <w:rPr>
                <w:b/>
                <w:i w:val="0"/>
                <w:sz w:val="18"/>
              </w:rPr>
              <w:t>Neo</w:t>
            </w:r>
          </w:p>
        </w:tc>
        <w:tc>
          <w:tcPr>
            <w:tcW w:type="dxa" w:w="2353"/>
          </w:tcPr>
          <w:p>
            <w:pPr>
              <w:spacing w:after="40" w:before="40"/>
            </w:pPr>
            <w:r/>
            <w:r>
              <w:rPr>
                <w:b w:val="0"/>
                <w:i w:val="0"/>
                <w:sz w:val="18"/>
              </w:rPr>
              <w:t>Chân nào giữ trục</w:t>
            </w:r>
          </w:p>
        </w:tc>
        <w:tc>
          <w:tcPr>
            <w:tcW w:type="dxa" w:w="2353"/>
          </w:tcPr>
          <w:p>
            <w:pPr>
              <w:spacing w:after="40" w:before="40"/>
            </w:pPr>
            <w:r/>
            <w:r>
              <w:rPr>
                <w:b w:val="0"/>
                <w:i w:val="0"/>
                <w:sz w:val="18"/>
              </w:rPr>
              <w:t>"Một chân là bản lề; chân kia là đầu ngón tay chạm đất"</w:t>
            </w:r>
          </w:p>
        </w:tc>
      </w:tr>
      <w:tr>
        <w:tc>
          <w:tcPr>
            <w:tcW w:type="dxa" w:w="2353"/>
          </w:tcPr>
          <w:p>
            <w:pPr>
              <w:spacing w:after="40" w:before="40"/>
            </w:pPr>
            <w:r/>
            <w:r>
              <w:rPr>
                <w:b w:val="0"/>
                <w:i w:val="0"/>
                <w:sz w:val="18"/>
              </w:rPr>
              <w:t>3</w:t>
            </w:r>
          </w:p>
        </w:tc>
        <w:tc>
          <w:tcPr>
            <w:tcW w:type="dxa" w:w="2353"/>
          </w:tcPr>
          <w:p>
            <w:pPr>
              <w:spacing w:after="40" w:before="40"/>
            </w:pPr>
            <w:r/>
            <w:r>
              <w:rPr>
                <w:b/>
                <w:i w:val="0"/>
                <w:sz w:val="18"/>
              </w:rPr>
              <w:t>Đĩa</w:t>
            </w:r>
          </w:p>
        </w:tc>
        <w:tc>
          <w:tcPr>
            <w:tcW w:type="dxa" w:w="2353"/>
          </w:tcPr>
          <w:p>
            <w:pPr>
              <w:spacing w:after="40" w:before="40"/>
            </w:pPr>
            <w:r/>
            <w:r>
              <w:rPr>
                <w:b w:val="0"/>
                <w:i w:val="0"/>
                <w:sz w:val="18"/>
              </w:rPr>
              <w:t>Mặt phẳng vai–tay–tay</w:t>
            </w:r>
          </w:p>
        </w:tc>
        <w:tc>
          <w:tcPr>
            <w:tcW w:type="dxa" w:w="2353"/>
          </w:tcPr>
          <w:p>
            <w:pPr>
              <w:spacing w:after="40" w:before="40"/>
            </w:pPr>
            <w:r/>
            <w:r>
              <w:rPr>
                <w:b w:val="0"/>
                <w:i w:val="0"/>
                <w:sz w:val="18"/>
              </w:rPr>
              <w:t>"Ngực và hai tay thành một tấm phẳng"</w:t>
            </w:r>
          </w:p>
        </w:tc>
      </w:tr>
      <w:tr>
        <w:tc>
          <w:tcPr>
            <w:tcW w:type="dxa" w:w="2353"/>
          </w:tcPr>
          <w:p>
            <w:pPr>
              <w:spacing w:after="40" w:before="40"/>
            </w:pPr>
            <w:r/>
            <w:r>
              <w:rPr>
                <w:b w:val="0"/>
                <w:i w:val="0"/>
                <w:sz w:val="18"/>
              </w:rPr>
              <w:t>4</w:t>
            </w:r>
          </w:p>
        </w:tc>
        <w:tc>
          <w:tcPr>
            <w:tcW w:type="dxa" w:w="2353"/>
          </w:tcPr>
          <w:p>
            <w:pPr>
              <w:spacing w:after="40" w:before="40"/>
            </w:pPr>
            <w:r/>
            <w:r>
              <w:rPr>
                <w:b/>
                <w:i w:val="0"/>
                <w:sz w:val="18"/>
              </w:rPr>
              <w:t>Thu</w:t>
            </w:r>
          </w:p>
        </w:tc>
        <w:tc>
          <w:tcPr>
            <w:tcW w:type="dxa" w:w="2353"/>
          </w:tcPr>
          <w:p>
            <w:pPr>
              <w:spacing w:after="40" w:before="40"/>
            </w:pPr>
            <w:r/>
            <w:r>
              <w:rPr>
                <w:b w:val="0"/>
                <w:i w:val="0"/>
                <w:sz w:val="18"/>
              </w:rPr>
              <w:t>Tay kia sát trục suốt pha tăng tốc</w:t>
            </w:r>
          </w:p>
        </w:tc>
        <w:tc>
          <w:tcPr>
            <w:tcW w:type="dxa" w:w="2353"/>
          </w:tcPr>
          <w:p>
            <w:pPr>
              <w:spacing w:after="40" w:before="40"/>
            </w:pPr>
            <w:r/>
            <w:r>
              <w:rPr>
                <w:b w:val="0"/>
                <w:i w:val="0"/>
                <w:sz w:val="18"/>
              </w:rPr>
              <w:t>"Khuỷu vào sườn, không lên trời"</w:t>
            </w:r>
          </w:p>
        </w:tc>
      </w:tr>
      <w:tr>
        <w:tc>
          <w:tcPr>
            <w:tcW w:type="dxa" w:w="2353"/>
          </w:tcPr>
          <w:p>
            <w:pPr>
              <w:spacing w:after="40" w:before="40"/>
            </w:pPr>
            <w:r/>
            <w:r>
              <w:rPr>
                <w:b w:val="0"/>
                <w:i w:val="0"/>
                <w:sz w:val="18"/>
              </w:rPr>
              <w:t>5</w:t>
            </w:r>
          </w:p>
        </w:tc>
        <w:tc>
          <w:tcPr>
            <w:tcW w:type="dxa" w:w="2353"/>
          </w:tcPr>
          <w:p>
            <w:pPr>
              <w:spacing w:after="40" w:before="40"/>
            </w:pPr>
            <w:r/>
            <w:r>
              <w:rPr>
                <w:b/>
                <w:i w:val="0"/>
                <w:sz w:val="18"/>
              </w:rPr>
              <w:t>Thả</w:t>
            </w:r>
          </w:p>
        </w:tc>
        <w:tc>
          <w:tcPr>
            <w:tcW w:type="dxa" w:w="2353"/>
          </w:tcPr>
          <w:p>
            <w:pPr>
              <w:spacing w:after="40" w:before="40"/>
            </w:pPr>
            <w:r/>
            <w:r>
              <w:rPr>
                <w:b w:val="0"/>
                <w:i w:val="0"/>
                <w:sz w:val="18"/>
              </w:rPr>
              <w:t>Duỗi dọc mặt phẳng rồi phục hồi</w:t>
            </w:r>
          </w:p>
        </w:tc>
        <w:tc>
          <w:tcPr>
            <w:tcW w:type="dxa" w:w="2353"/>
          </w:tcPr>
          <w:p>
            <w:pPr>
              <w:spacing w:after="40" w:before="40"/>
            </w:pPr>
            <w:r/>
            <w:r>
              <w:rPr>
                <w:b w:val="0"/>
                <w:i w:val="0"/>
                <w:sz w:val="18"/>
              </w:rPr>
              <w:t>"Ném mặt phẳng, đừng vung cánh tay"</w:t>
            </w:r>
          </w:p>
        </w:tc>
      </w:tr>
    </w:tbl>
    <w:p/>
    <w:p>
      <w:pPr>
        <w:spacing w:after="140"/>
      </w:pPr>
      <w:r>
        <w:rPr>
          <w:b w:val="0"/>
          <w:i w:val="0"/>
          <w:sz w:val="21"/>
        </w:rPr>
        <w:t xml:space="preserve">Giai đoạn 1–3 xảy ra trước pha vung tới. Giai đoạn 4–5 xảy ra trong đó. VĐV vào bóng trễ gần như luôn trễ ở </w:t>
      </w:r>
      <w:r>
        <w:rPr>
          <w:b/>
          <w:i w:val="0"/>
          <w:sz w:val="21"/>
        </w:rPr>
        <w:t>giai đoạn 1 hoặc 3</w:t>
      </w:r>
      <w:r>
        <w:rPr>
          <w:b w:val="0"/>
          <w:i w:val="0"/>
          <w:sz w:val="21"/>
        </w:rPr>
        <w:t>, không phải ở 4 — đó là lý do "vung nhanh hơn" không bao giờ sửa được một VĐV trễ.</w:t>
      </w:r>
    </w:p>
    <w:p>
      <w:pPr>
        <w:pStyle w:val="Heading2"/>
        <w:spacing w:before="280" w:after="100"/>
      </w:pPr>
      <w:r>
        <w:rPr>
          <w:rFonts w:ascii="Calibri" w:hAnsi="Calibri"/>
          <w:b/>
          <w:color w:val="C2530F"/>
          <w:sz w:val="27"/>
        </w:rPr>
        <w:t>13. Bộ câu lệnh</w:t>
      </w:r>
    </w:p>
    <w:p>
      <w:pPr>
        <w:spacing w:after="140"/>
      </w:pPr>
      <w:r>
        <w:rPr>
          <w:b w:val="0"/>
          <w:i w:val="0"/>
          <w:sz w:val="21"/>
        </w:rPr>
        <w:t>Câu lệnh phải ngắn, hướng ngoại, và đúng về vật lý. Năm câu này thay bốn câu gốc.</w:t>
      </w:r>
    </w:p>
    <w:p>
      <w:pPr>
        <w:pStyle w:val="ListNumber"/>
        <w:spacing w:after="40"/>
      </w:pPr>
      <w:r>
        <w:rPr>
          <w:b/>
          <w:i w:val="0"/>
          <w:sz w:val="21"/>
        </w:rPr>
        <w:t>"Rộng và thấp."</w:t>
      </w:r>
      <w:r>
        <w:rPr>
          <w:b w:val="0"/>
          <w:i w:val="0"/>
          <w:sz w:val="21"/>
        </w:rPr>
        <w:t xml:space="preserve"> (Đế — hướng ngoại, kiểm chứng trong một giây.)</w:t>
      </w:r>
    </w:p>
    <w:p>
      <w:pPr>
        <w:pStyle w:val="ListNumber"/>
        <w:spacing w:after="40"/>
      </w:pPr>
      <w:r>
        <w:rPr>
          <w:b/>
          <w:i w:val="0"/>
          <w:sz w:val="21"/>
        </w:rPr>
        <w:t>"Một chân giữ cú xoay."</w:t>
      </w:r>
      <w:r>
        <w:rPr>
          <w:b w:val="0"/>
          <w:i w:val="0"/>
          <w:sz w:val="21"/>
        </w:rPr>
        <w:t xml:space="preserve"> (Neo — thay cho "dồn một chân", vốn mời gọi cố gắng 100%.)</w:t>
      </w:r>
    </w:p>
    <w:p>
      <w:pPr>
        <w:pStyle w:val="ListNumber"/>
        <w:spacing w:after="40"/>
      </w:pPr>
      <w:r>
        <w:rPr>
          <w:b/>
          <w:i w:val="0"/>
          <w:sz w:val="21"/>
        </w:rPr>
        <w:t>"Ngực và tay, một tấm."</w:t>
      </w:r>
      <w:r>
        <w:rPr>
          <w:b w:val="0"/>
          <w:i w:val="0"/>
          <w:sz w:val="21"/>
        </w:rPr>
        <w:t xml:space="preserve"> (Đĩa — cung cấp điểm thứ ba còn thiếu.)</w:t>
      </w:r>
    </w:p>
    <w:p>
      <w:pPr>
        <w:pStyle w:val="ListNumber"/>
        <w:spacing w:after="40"/>
      </w:pPr>
      <w:r>
        <w:rPr>
          <w:b/>
          <w:i w:val="0"/>
          <w:sz w:val="21"/>
        </w:rPr>
        <w:t>"Khuỷu vào sườn."</w:t>
      </w:r>
      <w:r>
        <w:rPr>
          <w:b w:val="0"/>
          <w:i w:val="0"/>
          <w:sz w:val="21"/>
        </w:rPr>
        <w:t xml:space="preserve"> (Thu — không gian, không phải nỗ lực.)</w:t>
      </w:r>
    </w:p>
    <w:p>
      <w:pPr>
        <w:pStyle w:val="ListNumber"/>
        <w:spacing w:after="40"/>
      </w:pPr>
      <w:r>
        <w:rPr>
          <w:b/>
          <w:i w:val="0"/>
          <w:sz w:val="21"/>
        </w:rPr>
        <w:t>"Ném mặt phẳng."</w:t>
      </w:r>
      <w:r>
        <w:rPr>
          <w:b w:val="0"/>
          <w:i w:val="0"/>
          <w:sz w:val="21"/>
        </w:rPr>
        <w:t xml:space="preserve"> (Thả — hướng chú ý vào đường vợt, không vào chuyển động tay.)</w:t>
      </w:r>
    </w:p>
    <w:p>
      <w:pPr>
        <w:spacing w:after="140"/>
      </w:pPr>
      <w:r>
        <w:rPr>
          <w:b w:val="0"/>
          <w:i w:val="0"/>
          <w:sz w:val="21"/>
        </w:rPr>
        <w:t xml:space="preserve">Câu gốc — </w:t>
      </w:r>
      <w:r>
        <w:rPr>
          <w:b w:val="0"/>
          <w:i/>
          <w:sz w:val="21"/>
        </w:rPr>
        <w:t>"Hãy là ghế đẩu, đừng là ghế tựa"</w:t>
      </w:r>
      <w:r>
        <w:rPr>
          <w:b w:val="0"/>
          <w:i w:val="0"/>
          <w:sz w:val="21"/>
        </w:rPr>
        <w:t xml:space="preserve"> — nên được rút khỏi sử dụng trên sân. Nó dễ nhớ nhưng mã hóa sai kiểu hỏng: nó bảo VĐV rằng hai chân sẽ làm họ </w:t>
      </w:r>
      <w:r>
        <w:rPr>
          <w:b w:val="0"/>
          <w:i/>
          <w:sz w:val="21"/>
        </w:rPr>
        <w:t>lảo đảo</w:t>
      </w:r>
      <w:r>
        <w:rPr>
          <w:b w:val="0"/>
          <w:i w:val="0"/>
          <w:sz w:val="21"/>
        </w:rPr>
        <w:t xml:space="preserve">, trong khi thực tế hai chân làm họ </w:t>
      </w:r>
      <w:r>
        <w:rPr>
          <w:b w:val="0"/>
          <w:i/>
          <w:sz w:val="21"/>
        </w:rPr>
        <w:t>cứng</w:t>
      </w:r>
      <w:r>
        <w:rPr>
          <w:b w:val="0"/>
          <w:i w:val="0"/>
          <w:sz w:val="21"/>
        </w:rPr>
        <w:t xml:space="preserve">. VĐV đang cứng không cần được bảo lảo đảo ít hơn. Họ cần được bảo nên thả ràng buộc nào. </w:t>
      </w:r>
      <w:r>
        <w:rPr>
          <w:b/>
          <w:i w:val="0"/>
          <w:sz w:val="21"/>
        </w:rPr>
        <w:t>"Một chân giữ cú xoay"</w:t>
      </w:r>
      <w:r>
        <w:rPr>
          <w:b w:val="0"/>
          <w:i w:val="0"/>
          <w:sz w:val="21"/>
        </w:rPr>
        <w:t xml:space="preserve"> làm việc đó; "hãy là ghế đẩu" thì không.</w:t>
      </w:r>
    </w:p>
    <w:p>
      <w:pPr>
        <w:spacing w:after="140"/>
      </w:pPr>
      <w:r>
        <w:rPr>
          <w:b w:val="0"/>
          <w:i w:val="0"/>
          <w:sz w:val="21"/>
        </w:rPr>
        <w:t xml:space="preserve">Nếu muốn một ẩn dụ, dùng nó ngoài sân, trong phần giải thích: </w:t>
      </w:r>
      <w:r>
        <w:rPr>
          <w:b w:val="0"/>
          <w:i/>
          <w:sz w:val="21"/>
        </w:rPr>
        <w:t>"Ghế đẩu không bao giờ cập kênh vì ba điểm luôn tìm được một mặt phẳng. Cú vung của bạn cũng vậy: ba điểm trong một mặt phẳng, và mọi thứ còn lại ra khỏi đường."</w:t>
      </w:r>
    </w:p>
    <w:p>
      <w:pPr>
        <w:pStyle w:val="Heading2"/>
        <w:spacing w:before="280" w:after="100"/>
      </w:pPr>
      <w:r>
        <w:rPr>
          <w:rFonts w:ascii="Calibri" w:hAnsi="Calibri"/>
          <w:b/>
          <w:color w:val="C2530F"/>
          <w:sz w:val="27"/>
        </w:rPr>
        <w:t>14. Dấu hiệu lỗi</w:t>
      </w:r>
    </w:p>
    <w:p>
      <w:pPr>
        <w:spacing w:after="140"/>
      </w:pPr>
      <w:r>
        <w:rPr>
          <w:b w:val="0"/>
          <w:i w:val="0"/>
          <w:sz w:val="21"/>
        </w:rPr>
        <w:t>Bảng chẩn đoán là phần thưởng thực dụng của cả mô hình: mỗi triệu chứng chỉ ra tiên đề nào bị vi phạm.</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Bạn thấy gì</w:t>
            </w:r>
          </w:p>
        </w:tc>
        <w:tc>
          <w:tcPr>
            <w:tcW w:type="dxa" w:w="2353"/>
            <w:shd w:val="clear" w:color="auto" w:fill="0F2A44"/>
          </w:tcPr>
          <w:p>
            <w:pPr>
              <w:spacing w:after="40" w:before="40"/>
            </w:pPr>
            <w:r>
              <w:rPr>
                <w:color w:val="FFFFFF"/>
              </w:rPr>
            </w:r>
            <w:r>
              <w:rPr>
                <w:b/>
                <w:i w:val="0"/>
                <w:color w:val="FFFFFF"/>
                <w:sz w:val="18"/>
              </w:rPr>
              <w:t>Ràng buộc nào hỏng</w:t>
            </w:r>
          </w:p>
        </w:tc>
        <w:tc>
          <w:tcPr>
            <w:tcW w:type="dxa" w:w="2353"/>
            <w:shd w:val="clear" w:color="auto" w:fill="0F2A44"/>
          </w:tcPr>
          <w:p>
            <w:pPr>
              <w:spacing w:after="40" w:before="40"/>
            </w:pPr>
            <w:r>
              <w:rPr>
                <w:color w:val="FFFFFF"/>
              </w:rPr>
            </w:r>
            <w:r>
              <w:rPr>
                <w:b/>
                <w:i w:val="0"/>
                <w:color w:val="FFFFFF"/>
                <w:sz w:val="18"/>
              </w:rPr>
              <w:t>Tiên đề</w:t>
            </w:r>
          </w:p>
        </w:tc>
        <w:tc>
          <w:tcPr>
            <w:tcW w:type="dxa" w:w="2353"/>
            <w:shd w:val="clear" w:color="auto" w:fill="0F2A44"/>
          </w:tcPr>
          <w:p>
            <w:pPr>
              <w:spacing w:after="40" w:before="40"/>
            </w:pPr>
            <w:r>
              <w:rPr>
                <w:color w:val="FFFFFF"/>
              </w:rPr>
            </w:r>
            <w:r>
              <w:rPr>
                <w:b/>
                <w:i w:val="0"/>
                <w:color w:val="FFFFFF"/>
                <w:sz w:val="18"/>
              </w:rPr>
              <w:t>Sửa đầu tiên</w:t>
            </w:r>
          </w:p>
        </w:tc>
      </w:tr>
      <w:tr>
        <w:tc>
          <w:tcPr>
            <w:tcW w:type="dxa" w:w="2353"/>
          </w:tcPr>
          <w:p>
            <w:pPr>
              <w:spacing w:after="40" w:before="40"/>
            </w:pPr>
            <w:r/>
            <w:r>
              <w:rPr>
                <w:b w:val="0"/>
                <w:i w:val="0"/>
                <w:sz w:val="18"/>
              </w:rPr>
              <w:t>Bóng bay dài khi bị áp lực, không mất lực</w:t>
            </w:r>
          </w:p>
        </w:tc>
        <w:tc>
          <w:tcPr>
            <w:tcW w:type="dxa" w:w="2353"/>
          </w:tcPr>
          <w:p>
            <w:pPr>
              <w:spacing w:after="40" w:before="40"/>
            </w:pPr>
            <w:r/>
            <w:r>
              <w:rPr>
                <w:b w:val="0"/>
                <w:i w:val="0"/>
                <w:sz w:val="18"/>
              </w:rPr>
              <w:t>Độ nghiêng mặt phẳng trôi</w:t>
            </w:r>
          </w:p>
        </w:tc>
        <w:tc>
          <w:tcPr>
            <w:tcW w:type="dxa" w:w="2353"/>
          </w:tcPr>
          <w:p>
            <w:pPr>
              <w:spacing w:after="40" w:before="40"/>
            </w:pPr>
            <w:r/>
            <w:r>
              <w:rPr>
                <w:b w:val="0"/>
                <w:i w:val="0"/>
                <w:sz w:val="18"/>
              </w:rPr>
              <w:t>A1</w:t>
            </w:r>
          </w:p>
        </w:tc>
        <w:tc>
          <w:tcPr>
            <w:tcW w:type="dxa" w:w="2353"/>
          </w:tcPr>
          <w:p>
            <w:pPr>
              <w:spacing w:after="40" w:before="40"/>
            </w:pPr>
            <w:r/>
            <w:r>
              <w:rPr>
                <w:b w:val="0"/>
                <w:i w:val="0"/>
                <w:sz w:val="18"/>
              </w:rPr>
              <w:t>Dựng lại tam giác ngực–tay; kiểm tra vị trí tay kia lúc tiếp xúc</w:t>
            </w:r>
          </w:p>
        </w:tc>
      </w:tr>
      <w:tr>
        <w:tc>
          <w:tcPr>
            <w:tcW w:type="dxa" w:w="2353"/>
          </w:tcPr>
          <w:p>
            <w:pPr>
              <w:spacing w:after="40" w:before="40"/>
            </w:pPr>
            <w:r/>
            <w:r>
              <w:rPr>
                <w:b w:val="0"/>
                <w:i w:val="0"/>
                <w:sz w:val="18"/>
              </w:rPr>
              <w:t>Lỗi một bên, lặp lại</w:t>
            </w:r>
          </w:p>
        </w:tc>
        <w:tc>
          <w:tcPr>
            <w:tcW w:type="dxa" w:w="2353"/>
          </w:tcPr>
          <w:p>
            <w:pPr>
              <w:spacing w:after="40" w:before="40"/>
            </w:pPr>
            <w:r/>
            <w:r>
              <w:rPr>
                <w:b w:val="0"/>
                <w:i w:val="0"/>
                <w:sz w:val="18"/>
              </w:rPr>
              <w:t>Mặt phẳng quay quanh đường hai tay</w:t>
            </w:r>
          </w:p>
        </w:tc>
        <w:tc>
          <w:tcPr>
            <w:tcW w:type="dxa" w:w="2353"/>
          </w:tcPr>
          <w:p>
            <w:pPr>
              <w:spacing w:after="40" w:before="40"/>
            </w:pPr>
            <w:r/>
            <w:r>
              <w:rPr>
                <w:b w:val="0"/>
                <w:i w:val="0"/>
                <w:sz w:val="18"/>
              </w:rPr>
              <w:t>A1</w:t>
            </w:r>
          </w:p>
        </w:tc>
        <w:tc>
          <w:tcPr>
            <w:tcW w:type="dxa" w:w="2353"/>
          </w:tcPr>
          <w:p>
            <w:pPr>
              <w:spacing w:after="40" w:before="40"/>
            </w:pPr>
            <w:r/>
            <w:r>
              <w:rPr>
                <w:b w:val="0"/>
                <w:i w:val="0"/>
                <w:sz w:val="18"/>
              </w:rPr>
              <w:t>Chốt ngực lúc tiếp xúc; quay phim từ phía sau</w:t>
            </w:r>
          </w:p>
        </w:tc>
      </w:tr>
      <w:tr>
        <w:tc>
          <w:tcPr>
            <w:tcW w:type="dxa" w:w="2353"/>
          </w:tcPr>
          <w:p>
            <w:pPr>
              <w:spacing w:after="40" w:before="40"/>
            </w:pPr>
            <w:r/>
            <w:r>
              <w:rPr>
                <w:b w:val="0"/>
                <w:i w:val="0"/>
                <w:sz w:val="18"/>
              </w:rPr>
              <w:t>VĐV "thấy kẹt", xoay trông gắng sức</w:t>
            </w:r>
          </w:p>
        </w:tc>
        <w:tc>
          <w:tcPr>
            <w:tcW w:type="dxa" w:w="2353"/>
          </w:tcPr>
          <w:p>
            <w:pPr>
              <w:spacing w:after="40" w:before="40"/>
            </w:pPr>
            <w:r/>
            <w:r>
              <w:rPr>
                <w:b w:val="0"/>
                <w:i w:val="0"/>
                <w:sz w:val="18"/>
              </w:rPr>
              <w:t>Thừa ràng buộc — hai chân chịu tải ở λ thấp</w:t>
            </w:r>
          </w:p>
        </w:tc>
        <w:tc>
          <w:tcPr>
            <w:tcW w:type="dxa" w:w="2353"/>
          </w:tcPr>
          <w:p>
            <w:pPr>
              <w:spacing w:after="40" w:before="40"/>
            </w:pPr>
            <w:r/>
            <w:r>
              <w:rPr>
                <w:b w:val="0"/>
                <w:i w:val="0"/>
                <w:sz w:val="18"/>
              </w:rPr>
              <w:t>A2/A3</w:t>
            </w:r>
          </w:p>
        </w:tc>
        <w:tc>
          <w:tcPr>
            <w:tcW w:type="dxa" w:w="2353"/>
          </w:tcPr>
          <w:p>
            <w:pPr>
              <w:spacing w:after="40" w:before="40"/>
            </w:pPr>
            <w:r/>
            <w:r>
              <w:rPr>
                <w:b w:val="0"/>
                <w:i w:val="0"/>
                <w:sz w:val="18"/>
              </w:rPr>
              <w:t>Nhẹ chân trong sớm hơn; kiểm tra phân bổ tải</w:t>
            </w:r>
          </w:p>
        </w:tc>
      </w:tr>
      <w:tr>
        <w:tc>
          <w:tcPr>
            <w:tcW w:type="dxa" w:w="2353"/>
          </w:tcPr>
          <w:p>
            <w:pPr>
              <w:spacing w:after="40" w:before="40"/>
            </w:pPr>
            <w:r/>
            <w:r>
              <w:rPr>
                <w:b w:val="0"/>
                <w:i w:val="0"/>
                <w:sz w:val="18"/>
              </w:rPr>
              <w:t>Tốt khi bài tập, sụp khi thi đấu</w:t>
            </w:r>
          </w:p>
        </w:tc>
        <w:tc>
          <w:tcPr>
            <w:tcW w:type="dxa" w:w="2353"/>
          </w:tcPr>
          <w:p>
            <w:pPr>
              <w:spacing w:after="40" w:before="40"/>
            </w:pPr>
            <w:r/>
            <w:r>
              <w:rPr>
                <w:b w:val="0"/>
                <w:i w:val="0"/>
                <w:sz w:val="18"/>
              </w:rPr>
              <w:t>λ đặt sai — giữ đế ổn định trong nhiệm vụ quay</w:t>
            </w:r>
          </w:p>
        </w:tc>
        <w:tc>
          <w:tcPr>
            <w:tcW w:type="dxa" w:w="2353"/>
          </w:tcPr>
          <w:p>
            <w:pPr>
              <w:spacing w:after="40" w:before="40"/>
            </w:pPr>
            <w:r/>
            <w:r>
              <w:rPr>
                <w:b w:val="0"/>
                <w:i w:val="0"/>
                <w:sz w:val="18"/>
              </w:rPr>
              <w:t>A5</w:t>
            </w:r>
          </w:p>
        </w:tc>
        <w:tc>
          <w:tcPr>
            <w:tcW w:type="dxa" w:w="2353"/>
          </w:tcPr>
          <w:p>
            <w:pPr>
              <w:spacing w:after="40" w:before="40"/>
            </w:pPr>
            <w:r/>
            <w:r>
              <w:rPr>
                <w:b w:val="0"/>
                <w:i w:val="0"/>
                <w:sz w:val="18"/>
              </w:rPr>
              <w:t>Tập đúng cú đó từ trạng thái đang di chuyển</w:t>
            </w:r>
          </w:p>
        </w:tc>
      </w:tr>
      <w:tr>
        <w:tc>
          <w:tcPr>
            <w:tcW w:type="dxa" w:w="2353"/>
          </w:tcPr>
          <w:p>
            <w:pPr>
              <w:spacing w:after="40" w:before="40"/>
            </w:pPr>
            <w:r/>
            <w:r>
              <w:rPr>
                <w:b w:val="0"/>
                <w:i w:val="0"/>
                <w:sz w:val="18"/>
              </w:rPr>
              <w:t>Mất thăng bằng sau tiếp xúc, ngã ngang</w:t>
            </w:r>
          </w:p>
        </w:tc>
        <w:tc>
          <w:tcPr>
            <w:tcW w:type="dxa" w:w="2353"/>
          </w:tcPr>
          <w:p>
            <w:pPr>
              <w:spacing w:after="40" w:before="40"/>
            </w:pPr>
            <w:r/>
            <w:r>
              <w:rPr>
                <w:b w:val="0"/>
                <w:i w:val="0"/>
                <w:sz w:val="18"/>
              </w:rPr>
              <w:t>Biên độ ổn định âm ở vận tốc tiếp xúc</w:t>
            </w:r>
          </w:p>
        </w:tc>
        <w:tc>
          <w:tcPr>
            <w:tcW w:type="dxa" w:w="2353"/>
          </w:tcPr>
          <w:p>
            <w:pPr>
              <w:spacing w:after="40" w:before="40"/>
            </w:pPr>
            <w:r/>
            <w:r>
              <w:rPr>
                <w:b w:val="0"/>
                <w:i w:val="0"/>
                <w:sz w:val="18"/>
              </w:rPr>
              <w:t>A4</w:t>
            </w:r>
          </w:p>
        </w:tc>
        <w:tc>
          <w:tcPr>
            <w:tcW w:type="dxa" w:w="2353"/>
          </w:tcPr>
          <w:p>
            <w:pPr>
              <w:spacing w:after="40" w:before="40"/>
            </w:pPr>
            <w:r/>
            <w:r>
              <w:rPr>
                <w:b w:val="0"/>
                <w:i w:val="0"/>
                <w:sz w:val="18"/>
              </w:rPr>
              <w:t>Mở rộng đế cho cú đó, hoặc đến sớm hơn</w:t>
            </w:r>
          </w:p>
        </w:tc>
      </w:tr>
      <w:tr>
        <w:tc>
          <w:tcPr>
            <w:tcW w:type="dxa" w:w="2353"/>
          </w:tcPr>
          <w:p>
            <w:pPr>
              <w:spacing w:after="40" w:before="40"/>
            </w:pPr>
            <w:r/>
            <w:r>
              <w:rPr>
                <w:b w:val="0"/>
                <w:i w:val="0"/>
                <w:sz w:val="18"/>
              </w:rPr>
              <w:t>Phục hồi chậm cho bóng sau</w:t>
            </w:r>
          </w:p>
        </w:tc>
        <w:tc>
          <w:tcPr>
            <w:tcW w:type="dxa" w:w="2353"/>
          </w:tcPr>
          <w:p>
            <w:pPr>
              <w:spacing w:after="40" w:before="40"/>
            </w:pPr>
            <w:r/>
            <w:r>
              <w:rPr>
                <w:b w:val="0"/>
                <w:i w:val="0"/>
                <w:sz w:val="18"/>
              </w:rPr>
              <w:t>Đế quá rộng cho pha phục hồi</w:t>
            </w:r>
          </w:p>
        </w:tc>
        <w:tc>
          <w:tcPr>
            <w:tcW w:type="dxa" w:w="2353"/>
          </w:tcPr>
          <w:p>
            <w:pPr>
              <w:spacing w:after="40" w:before="40"/>
            </w:pPr>
            <w:r/>
            <w:r>
              <w:rPr>
                <w:b w:val="0"/>
                <w:i w:val="0"/>
                <w:sz w:val="18"/>
              </w:rPr>
              <w:t>A5</w:t>
            </w:r>
          </w:p>
        </w:tc>
        <w:tc>
          <w:tcPr>
            <w:tcW w:type="dxa" w:w="2353"/>
          </w:tcPr>
          <w:p>
            <w:pPr>
              <w:spacing w:after="40" w:before="40"/>
            </w:pPr>
            <w:r/>
            <w:r>
              <w:rPr>
                <w:b w:val="0"/>
                <w:i w:val="0"/>
                <w:sz w:val="18"/>
              </w:rPr>
              <w:t>Thu hẹp ở bước phục hồi; chỉ rộng ở tiếp xúc</w:t>
            </w:r>
          </w:p>
        </w:tc>
      </w:tr>
      <w:tr>
        <w:tc>
          <w:tcPr>
            <w:tcW w:type="dxa" w:w="2353"/>
          </w:tcPr>
          <w:p>
            <w:pPr>
              <w:spacing w:after="40" w:before="40"/>
            </w:pPr>
            <w:r/>
            <w:r>
              <w:rPr>
                <w:b w:val="0"/>
                <w:i w:val="0"/>
                <w:sz w:val="18"/>
              </w:rPr>
              <w:t>Tay kia văng mở lúc tiếp xúc</w:t>
            </w:r>
          </w:p>
        </w:tc>
        <w:tc>
          <w:tcPr>
            <w:tcW w:type="dxa" w:w="2353"/>
          </w:tcPr>
          <w:p>
            <w:pPr>
              <w:spacing w:after="40" w:before="40"/>
            </w:pPr>
            <w:r/>
            <w:r>
              <w:rPr>
                <w:b w:val="0"/>
                <w:i w:val="0"/>
                <w:sz w:val="18"/>
              </w:rPr>
              <w:t>Thu tay thả quá sớm</w:t>
            </w:r>
          </w:p>
        </w:tc>
        <w:tc>
          <w:tcPr>
            <w:tcW w:type="dxa" w:w="2353"/>
          </w:tcPr>
          <w:p>
            <w:pPr>
              <w:spacing w:after="40" w:before="40"/>
            </w:pPr>
            <w:r/>
            <w:r>
              <w:rPr>
                <w:b w:val="0"/>
                <w:i w:val="0"/>
                <w:sz w:val="18"/>
              </w:rPr>
              <w:t>A6</w:t>
            </w:r>
          </w:p>
        </w:tc>
        <w:tc>
          <w:tcPr>
            <w:tcW w:type="dxa" w:w="2353"/>
          </w:tcPr>
          <w:p>
            <w:pPr>
              <w:spacing w:after="40" w:before="40"/>
            </w:pPr>
            <w:r/>
            <w:r>
              <w:rPr>
                <w:b w:val="0"/>
                <w:i w:val="0"/>
                <w:sz w:val="18"/>
              </w:rPr>
              <w:t>"Khuỷu vào sườn" suốt pha tăng tốc</w:t>
            </w:r>
          </w:p>
        </w:tc>
      </w:tr>
      <w:tr>
        <w:tc>
          <w:tcPr>
            <w:tcW w:type="dxa" w:w="2353"/>
          </w:tcPr>
          <w:p>
            <w:pPr>
              <w:spacing w:after="40" w:before="40"/>
            </w:pPr>
            <w:r/>
            <w:r>
              <w:rPr>
                <w:b w:val="0"/>
                <w:i w:val="0"/>
                <w:sz w:val="18"/>
              </w:rPr>
              <w:t>Xoay tốt nhưng bóng ngắn</w:t>
            </w:r>
          </w:p>
        </w:tc>
        <w:tc>
          <w:tcPr>
            <w:tcW w:type="dxa" w:w="2353"/>
          </w:tcPr>
          <w:p>
            <w:pPr>
              <w:spacing w:after="40" w:before="40"/>
            </w:pPr>
            <w:r/>
            <w:r>
              <w:rPr>
                <w:b w:val="0"/>
                <w:i w:val="0"/>
                <w:sz w:val="18"/>
              </w:rPr>
              <w:t>Xoay mà không có mặt phẳng — tốc độ đi ngang</w:t>
            </w:r>
          </w:p>
        </w:tc>
        <w:tc>
          <w:tcPr>
            <w:tcW w:type="dxa" w:w="2353"/>
          </w:tcPr>
          <w:p>
            <w:pPr>
              <w:spacing w:after="40" w:before="40"/>
            </w:pPr>
            <w:r/>
            <w:r>
              <w:rPr>
                <w:b w:val="0"/>
                <w:i w:val="0"/>
                <w:sz w:val="18"/>
              </w:rPr>
              <w:t>A1/A6</w:t>
            </w:r>
          </w:p>
        </w:tc>
        <w:tc>
          <w:tcPr>
            <w:tcW w:type="dxa" w:w="2353"/>
          </w:tcPr>
          <w:p>
            <w:pPr>
              <w:spacing w:after="40" w:before="40"/>
            </w:pPr>
            <w:r/>
            <w:r>
              <w:rPr>
                <w:b w:val="0"/>
                <w:i w:val="0"/>
                <w:sz w:val="18"/>
              </w:rPr>
              <w:t>Đặt lại nhịp thả; mặt phẳng phải hướng về đích</w:t>
            </w:r>
          </w:p>
        </w:tc>
      </w:tr>
      <w:tr>
        <w:tc>
          <w:tcPr>
            <w:tcW w:type="dxa" w:w="2353"/>
          </w:tcPr>
          <w:p>
            <w:pPr>
              <w:spacing w:after="40" w:before="40"/>
            </w:pPr>
            <w:r/>
            <w:r>
              <w:rPr>
                <w:b w:val="0"/>
                <w:i w:val="0"/>
                <w:sz w:val="18"/>
              </w:rPr>
              <w:t>VĐV mệt: lỗi đi dài trước khi đi ngắn</w:t>
            </w:r>
          </w:p>
        </w:tc>
        <w:tc>
          <w:tcPr>
            <w:tcW w:type="dxa" w:w="2353"/>
          </w:tcPr>
          <w:p>
            <w:pPr>
              <w:spacing w:after="40" w:before="40"/>
            </w:pPr>
            <w:r/>
            <w:r>
              <w:rPr>
                <w:b w:val="0"/>
                <w:i w:val="0"/>
                <w:sz w:val="18"/>
              </w:rPr>
              <w:t>Mệt làm thoái hóa kiểm soát ràng buộc trước khi giảm lực</w:t>
            </w:r>
          </w:p>
        </w:tc>
        <w:tc>
          <w:tcPr>
            <w:tcW w:type="dxa" w:w="2353"/>
          </w:tcPr>
          <w:p>
            <w:pPr>
              <w:spacing w:after="40" w:before="40"/>
            </w:pPr>
            <w:r/>
            <w:r>
              <w:rPr>
                <w:b w:val="0"/>
                <w:i w:val="0"/>
                <w:sz w:val="18"/>
              </w:rPr>
              <w:t>A3</w:t>
            </w:r>
          </w:p>
        </w:tc>
        <w:tc>
          <w:tcPr>
            <w:tcW w:type="dxa" w:w="2353"/>
          </w:tcPr>
          <w:p>
            <w:pPr>
              <w:spacing w:after="40" w:before="40"/>
            </w:pPr>
            <w:r/>
            <w:r>
              <w:rPr>
                <w:b w:val="0"/>
                <w:i w:val="0"/>
                <w:sz w:val="18"/>
              </w:rPr>
              <w:t>Quản lý khối lượng; đây là dấu hiệu §9.6</w:t>
            </w:r>
          </w:p>
        </w:tc>
      </w:tr>
    </w:tbl>
    <w:p/>
    <w:p>
      <w:pPr>
        <w:pStyle w:val="Heading2"/>
        <w:spacing w:before="280" w:after="100"/>
      </w:pPr>
      <w:r>
        <w:rPr>
          <w:rFonts w:ascii="Calibri" w:hAnsi="Calibri"/>
          <w:b/>
          <w:color w:val="C2530F"/>
          <w:sz w:val="27"/>
        </w:rPr>
        <w:t>15. Những điều không nên dạy</w:t>
      </w:r>
    </w:p>
    <w:p>
      <w:pPr>
        <w:spacing w:after="140"/>
      </w:pPr>
      <w:r>
        <w:rPr>
          <w:b w:val="0"/>
          <w:i w:val="0"/>
          <w:sz w:val="21"/>
        </w:rPr>
        <w:t>Quan trọng không kém, sau cuộc kiểm toán: bốn chỉ dẫn phổ biến, nghe hợp lý, và bị phủ định.</w:t>
      </w:r>
    </w:p>
    <w:p>
      <w:pPr>
        <w:pStyle w:val="ListBullet"/>
        <w:spacing w:after="40"/>
      </w:pPr>
      <w:r>
        <w:rPr>
          <w:b/>
          <w:i w:val="0"/>
          <w:sz w:val="21"/>
        </w:rPr>
        <w:t>"Dồn 100% trọng lượng vào chân ngoài."</w:t>
      </w:r>
      <w:r>
        <w:rPr>
          <w:b w:val="0"/>
          <w:i w:val="0"/>
          <w:sz w:val="21"/>
        </w:rPr>
        <w:t xml:space="preserve"> Không nghiên cứu nào báo 100%; dải thực tế là 70–85%, và đuổi theo 100% tạo ra đúng cái cứng mà mô hình cảnh báo.</w:t>
      </w:r>
    </w:p>
    <w:p>
      <w:pPr>
        <w:pStyle w:val="ListBullet"/>
        <w:spacing w:after="40"/>
      </w:pPr>
      <w:r>
        <w:rPr>
          <w:b/>
          <w:i w:val="0"/>
          <w:sz w:val="21"/>
        </w:rPr>
        <w:t>"Hai tay đưa lên định nghĩa mặt phẳng."</w:t>
      </w:r>
      <w:r>
        <w:rPr>
          <w:b w:val="0"/>
          <w:i w:val="0"/>
          <w:sz w:val="21"/>
        </w:rPr>
        <w:t xml:space="preserve"> Nó định nghĩa một đường. Phải thêm ngực, nếu không câu lệnh thất bại trong im lặng.</w:t>
      </w:r>
    </w:p>
    <w:p>
      <w:pPr>
        <w:pStyle w:val="ListBullet"/>
        <w:spacing w:after="40"/>
      </w:pPr>
      <w:r>
        <w:rPr>
          <w:b/>
          <w:i w:val="0"/>
          <w:sz w:val="21"/>
        </w:rPr>
        <w:t>"Thu tay để xoay nhanh hơn."</w:t>
      </w:r>
      <w:r>
        <w:rPr>
          <w:b w:val="0"/>
          <w:i w:val="0"/>
          <w:sz w:val="21"/>
        </w:rPr>
        <w:t xml:space="preserve"> Cơ chế là cho phép, không phải sinh công, và chưa được đo trong tennis. Hãy nói "giữ khuỷu gần để tay không hãm bạn" thay vào.</w:t>
      </w:r>
    </w:p>
    <w:p>
      <w:pPr>
        <w:pStyle w:val="ListBullet"/>
        <w:spacing w:after="40"/>
      </w:pPr>
      <w:r>
        <w:rPr>
          <w:b/>
          <w:i w:val="0"/>
          <w:sz w:val="21"/>
        </w:rPr>
        <w:t>"Càng rộng càng ổn định."</w:t>
      </w:r>
      <w:r>
        <w:rPr>
          <w:b w:val="0"/>
          <w:i w:val="0"/>
          <w:sz w:val="21"/>
        </w:rPr>
        <w:t xml:space="preserve"> Vượt khoảng 2–2,5 lần rộng vai, bề rộng tiêu thời gian phục hồi và quán tính quay. Đó là một dải, không phải một hướng.</w:t>
      </w:r>
    </w:p>
    <w:p>
      <w:pPr>
        <w:pBdr>
          <w:bottom w:val="single" w:sz="6" w:space="1" w:color="C2530F"/>
        </w:pBdr>
      </w:pPr>
    </w:p>
    <w:p>
      <w:pPr>
        <w:pStyle w:val="Heading1"/>
        <w:pageBreakBefore/>
        <w:spacing w:before="200" w:after="160"/>
      </w:pPr>
      <w:r>
        <w:rPr>
          <w:rFonts w:ascii="Calibri" w:hAnsi="Calibri"/>
          <w:b/>
          <w:color w:val="0F2A44"/>
          <w:sz w:val="36"/>
        </w:rPr>
        <w:t>Phần VII — Đo lường</w:t>
      </w:r>
    </w:p>
    <w:p>
      <w:pPr>
        <w:pStyle w:val="Heading2"/>
        <w:spacing w:before="280" w:after="100"/>
      </w:pPr>
      <w:r>
        <w:rPr>
          <w:rFonts w:ascii="Calibri" w:hAnsi="Calibri"/>
          <w:b/>
          <w:color w:val="C2530F"/>
          <w:sz w:val="27"/>
        </w:rPr>
        <w:t>16. Bộ test hiện trường</w:t>
      </w:r>
    </w:p>
    <w:p>
      <w:pPr>
        <w:spacing w:after="140"/>
      </w:pPr>
      <w:r>
        <w:rPr>
          <w:b w:val="0"/>
          <w:i w:val="0"/>
          <w:sz w:val="21"/>
        </w:rPr>
        <w:t>Bảy test, bốn mươi phút, không cần lab. Ngưỡng lấy từ y văn nơi có, và từ mô hình nơi không; hãy xem chúng là cờ phân loại, không phải chẩn đoán.</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Test</w:t>
            </w:r>
          </w:p>
        </w:tc>
        <w:tc>
          <w:tcPr>
            <w:tcW w:type="dxa" w:w="2353"/>
            <w:shd w:val="clear" w:color="auto" w:fill="0F2A44"/>
          </w:tcPr>
          <w:p>
            <w:pPr>
              <w:spacing w:after="40" w:before="40"/>
            </w:pPr>
            <w:r>
              <w:rPr>
                <w:color w:val="FFFFFF"/>
              </w:rPr>
            </w:r>
            <w:r>
              <w:rPr>
                <w:b/>
                <w:i w:val="0"/>
                <w:color w:val="FFFFFF"/>
                <w:sz w:val="18"/>
              </w:rPr>
              <w:t>Đo gì</w:t>
            </w:r>
          </w:p>
        </w:tc>
        <w:tc>
          <w:tcPr>
            <w:tcW w:type="dxa" w:w="2353"/>
            <w:shd w:val="clear" w:color="auto" w:fill="0F2A44"/>
          </w:tcPr>
          <w:p>
            <w:pPr>
              <w:spacing w:after="40" w:before="40"/>
            </w:pPr>
            <w:r>
              <w:rPr>
                <w:color w:val="FFFFFF"/>
              </w:rPr>
            </w:r>
            <w:r>
              <w:rPr>
                <w:b/>
                <w:i w:val="0"/>
                <w:color w:val="FFFFFF"/>
                <w:sz w:val="18"/>
              </w:rPr>
              <w:t>Cách làm</w:t>
            </w:r>
          </w:p>
        </w:tc>
        <w:tc>
          <w:tcPr>
            <w:tcW w:type="dxa" w:w="2353"/>
            <w:shd w:val="clear" w:color="auto" w:fill="0F2A44"/>
          </w:tcPr>
          <w:p>
            <w:pPr>
              <w:spacing w:after="40" w:before="40"/>
            </w:pPr>
            <w:r>
              <w:rPr>
                <w:color w:val="FFFFFF"/>
              </w:rPr>
            </w:r>
            <w:r>
              <w:rPr>
                <w:b/>
                <w:i w:val="0"/>
                <w:color w:val="FFFFFF"/>
                <w:sz w:val="18"/>
              </w:rPr>
              <w:t>Cờ báo</w:t>
            </w:r>
          </w:p>
        </w:tc>
      </w:tr>
      <w:tr>
        <w:tc>
          <w:tcPr>
            <w:tcW w:type="dxa" w:w="2353"/>
          </w:tcPr>
          <w:p>
            <w:pPr>
              <w:spacing w:after="40" w:before="40"/>
            </w:pPr>
            <w:r/>
            <w:r>
              <w:rPr>
                <w:b/>
                <w:i w:val="0"/>
                <w:sz w:val="18"/>
              </w:rPr>
              <w:t>Đứng một chân, mở mắt</w:t>
            </w:r>
          </w:p>
        </w:tc>
        <w:tc>
          <w:tcPr>
            <w:tcW w:type="dxa" w:w="2353"/>
          </w:tcPr>
          <w:p>
            <w:pPr>
              <w:spacing w:after="40" w:before="40"/>
            </w:pPr>
            <w:r/>
            <w:r>
              <w:rPr>
                <w:b w:val="0"/>
                <w:i w:val="0"/>
                <w:sz w:val="18"/>
              </w:rPr>
              <w:t>Tính đủ tĩnh trên một chân</w:t>
            </w:r>
          </w:p>
        </w:tc>
        <w:tc>
          <w:tcPr>
            <w:tcW w:type="dxa" w:w="2353"/>
          </w:tcPr>
          <w:p>
            <w:pPr>
              <w:spacing w:after="40" w:before="40"/>
            </w:pPr>
            <w:r/>
            <w:r>
              <w:rPr>
                <w:b w:val="0"/>
                <w:i w:val="0"/>
                <w:sz w:val="18"/>
              </w:rPr>
              <w:t>30 giây mỗi chân, chân đất, tay trên hông</w:t>
            </w:r>
          </w:p>
        </w:tc>
        <w:tc>
          <w:tcPr>
            <w:tcW w:type="dxa" w:w="2353"/>
          </w:tcPr>
          <w:p>
            <w:pPr>
              <w:spacing w:after="40" w:before="40"/>
            </w:pPr>
            <w:r/>
            <w:r>
              <w:rPr>
                <w:b w:val="0"/>
                <w:i w:val="0"/>
                <w:sz w:val="18"/>
              </w:rPr>
              <w:t>&lt; 20 giây, hoặc lệch &gt; 15%</w:t>
            </w:r>
          </w:p>
        </w:tc>
      </w:tr>
      <w:tr>
        <w:tc>
          <w:tcPr>
            <w:tcW w:type="dxa" w:w="2353"/>
          </w:tcPr>
          <w:p>
            <w:pPr>
              <w:spacing w:after="40" w:before="40"/>
            </w:pPr>
            <w:r/>
            <w:r>
              <w:rPr>
                <w:b/>
                <w:i w:val="0"/>
                <w:sz w:val="18"/>
              </w:rPr>
              <w:t>Nhảy xa một chân</w:t>
            </w:r>
          </w:p>
        </w:tc>
        <w:tc>
          <w:tcPr>
            <w:tcW w:type="dxa" w:w="2353"/>
          </w:tcPr>
          <w:p>
            <w:pPr>
              <w:spacing w:after="40" w:before="40"/>
            </w:pPr>
            <w:r/>
            <w:r>
              <w:rPr>
                <w:b w:val="0"/>
                <w:i w:val="0"/>
                <w:sz w:val="18"/>
              </w:rPr>
              <w:t>Công suất và kiểm soát tiếp đất một bên</w:t>
            </w:r>
          </w:p>
        </w:tc>
        <w:tc>
          <w:tcPr>
            <w:tcW w:type="dxa" w:w="2353"/>
          </w:tcPr>
          <w:p>
            <w:pPr>
              <w:spacing w:after="40" w:before="40"/>
            </w:pPr>
            <w:r/>
            <w:r>
              <w:rPr>
                <w:b w:val="0"/>
                <w:i w:val="0"/>
                <w:sz w:val="18"/>
              </w:rPr>
              <w:t>Tốt nhất 3 lần mỗi chân</w:t>
            </w:r>
          </w:p>
        </w:tc>
        <w:tc>
          <w:tcPr>
            <w:tcW w:type="dxa" w:w="2353"/>
          </w:tcPr>
          <w:p>
            <w:pPr>
              <w:spacing w:after="40" w:before="40"/>
            </w:pPr>
            <w:r/>
            <w:r>
              <w:rPr>
                <w:b w:val="0"/>
                <w:i w:val="0"/>
                <w:sz w:val="18"/>
              </w:rPr>
              <w:t>Lệch &gt; 15% giữa hai bên</w:t>
            </w:r>
          </w:p>
        </w:tc>
      </w:tr>
      <w:tr>
        <w:tc>
          <w:tcPr>
            <w:tcW w:type="dxa" w:w="2353"/>
          </w:tcPr>
          <w:p>
            <w:pPr>
              <w:spacing w:after="40" w:before="40"/>
            </w:pPr>
            <w:r/>
            <w:r>
              <w:rPr>
                <w:b/>
                <w:i w:val="0"/>
                <w:sz w:val="18"/>
              </w:rPr>
              <w:t>Test biên ngang</w:t>
            </w:r>
          </w:p>
        </w:tc>
        <w:tc>
          <w:tcPr>
            <w:tcW w:type="dxa" w:w="2353"/>
          </w:tcPr>
          <w:p>
            <w:pPr>
              <w:spacing w:after="40" w:before="40"/>
            </w:pPr>
            <w:r/>
            <w:r>
              <w:rPr>
                <w:b w:val="0"/>
                <w:i w:val="0"/>
                <w:sz w:val="18"/>
              </w:rPr>
              <w:t>Biên độ ổn định khi đang di chuyển</w:t>
            </w:r>
          </w:p>
        </w:tc>
        <w:tc>
          <w:tcPr>
            <w:tcW w:type="dxa" w:w="2353"/>
          </w:tcPr>
          <w:p>
            <w:pPr>
              <w:spacing w:after="40" w:before="40"/>
            </w:pPr>
            <w:r/>
            <w:r>
              <w:rPr>
                <w:b w:val="0"/>
                <w:i w:val="0"/>
                <w:sz w:val="18"/>
              </w:rPr>
              <w:t>Bước ngang 3 m, đặt chân, vung bóng; quay từ phía trước</w:t>
            </w:r>
          </w:p>
        </w:tc>
        <w:tc>
          <w:tcPr>
            <w:tcW w:type="dxa" w:w="2353"/>
          </w:tcPr>
          <w:p>
            <w:pPr>
              <w:spacing w:after="40" w:before="40"/>
            </w:pPr>
            <w:r/>
            <w:r>
              <w:rPr>
                <w:b w:val="0"/>
                <w:i w:val="0"/>
                <w:sz w:val="18"/>
              </w:rPr>
              <w:t>Chân bắt chéo dưới thân, hoặc thân nghiêng &gt; 20°</w:t>
            </w:r>
          </w:p>
        </w:tc>
      </w:tr>
      <w:tr>
        <w:tc>
          <w:tcPr>
            <w:tcW w:type="dxa" w:w="2353"/>
          </w:tcPr>
          <w:p>
            <w:pPr>
              <w:spacing w:after="40" w:before="40"/>
            </w:pPr>
            <w:r/>
            <w:r>
              <w:rPr>
                <w:b/>
                <w:i w:val="0"/>
                <w:sz w:val="18"/>
              </w:rPr>
              <w:t>Phản ứng bước tách</w:t>
            </w:r>
          </w:p>
        </w:tc>
        <w:tc>
          <w:tcPr>
            <w:tcW w:type="dxa" w:w="2353"/>
          </w:tcPr>
          <w:p>
            <w:pPr>
              <w:spacing w:after="40" w:before="40"/>
            </w:pPr>
            <w:r/>
            <w:r>
              <w:rPr>
                <w:b w:val="0"/>
                <w:i w:val="0"/>
                <w:sz w:val="18"/>
              </w:rPr>
              <w:t>Đế và nhịp</w:t>
            </w:r>
          </w:p>
        </w:tc>
        <w:tc>
          <w:tcPr>
            <w:tcW w:type="dxa" w:w="2353"/>
          </w:tcPr>
          <w:p>
            <w:pPr>
              <w:spacing w:after="40" w:before="40"/>
            </w:pPr>
            <w:r/>
            <w:r>
              <w:rPr>
                <w:b w:val="0"/>
                <w:i w:val="0"/>
                <w:sz w:val="18"/>
              </w:rPr>
              <w:t>Đồng đội ra hiệu hướng lúc tiếp xúc; đo độ trễ bước đầu</w:t>
            </w:r>
          </w:p>
        </w:tc>
        <w:tc>
          <w:tcPr>
            <w:tcW w:type="dxa" w:w="2353"/>
          </w:tcPr>
          <w:p>
            <w:pPr>
              <w:spacing w:after="40" w:before="40"/>
            </w:pPr>
            <w:r/>
            <w:r>
              <w:rPr>
                <w:b w:val="0"/>
                <w:i w:val="0"/>
                <w:sz w:val="18"/>
              </w:rPr>
              <w:t>&gt; 250 ms, hoặc hai chân tiếp đất cùng lúc</w:t>
            </w:r>
          </w:p>
        </w:tc>
      </w:tr>
      <w:tr>
        <w:tc>
          <w:tcPr>
            <w:tcW w:type="dxa" w:w="2353"/>
          </w:tcPr>
          <w:p>
            <w:pPr>
              <w:spacing w:after="40" w:before="40"/>
            </w:pPr>
            <w:r/>
            <w:r>
              <w:rPr>
                <w:b/>
                <w:i w:val="0"/>
                <w:sz w:val="18"/>
              </w:rPr>
              <w:t>Ném bóng thuốc xoay</w:t>
            </w:r>
          </w:p>
        </w:tc>
        <w:tc>
          <w:tcPr>
            <w:tcW w:type="dxa" w:w="2353"/>
          </w:tcPr>
          <w:p>
            <w:pPr>
              <w:spacing w:after="40" w:before="40"/>
            </w:pPr>
            <w:r/>
            <w:r>
              <w:rPr>
                <w:b w:val="0"/>
                <w:i w:val="0"/>
                <w:sz w:val="18"/>
              </w:rPr>
              <w:t>Công suất thân trên qua đế ổn định</w:t>
            </w:r>
          </w:p>
        </w:tc>
        <w:tc>
          <w:tcPr>
            <w:tcW w:type="dxa" w:w="2353"/>
          </w:tcPr>
          <w:p>
            <w:pPr>
              <w:spacing w:after="40" w:before="40"/>
            </w:pPr>
            <w:r/>
            <w:r>
              <w:rPr>
                <w:b w:val="0"/>
                <w:i w:val="0"/>
                <w:sz w:val="18"/>
              </w:rPr>
              <w:t>Bóng 3 kg, ngồi và đứng, cả hai hướng</w:t>
            </w:r>
          </w:p>
        </w:tc>
        <w:tc>
          <w:tcPr>
            <w:tcW w:type="dxa" w:w="2353"/>
          </w:tcPr>
          <w:p>
            <w:pPr>
              <w:spacing w:after="40" w:before="40"/>
            </w:pPr>
            <w:r/>
            <w:r>
              <w:rPr>
                <w:b w:val="0"/>
                <w:i w:val="0"/>
                <w:sz w:val="18"/>
              </w:rPr>
              <w:t>Lệch &gt; 20% giữa hai hướng</w:t>
            </w:r>
          </w:p>
        </w:tc>
      </w:tr>
      <w:tr>
        <w:tc>
          <w:tcPr>
            <w:tcW w:type="dxa" w:w="2353"/>
          </w:tcPr>
          <w:p>
            <w:pPr>
              <w:spacing w:after="40" w:before="40"/>
            </w:pPr>
            <w:r/>
            <w:r>
              <w:rPr>
                <w:b/>
                <w:i w:val="0"/>
                <w:sz w:val="18"/>
              </w:rPr>
              <w:t>Test lực theo bề rộng đế</w:t>
            </w:r>
          </w:p>
        </w:tc>
        <w:tc>
          <w:tcPr>
            <w:tcW w:type="dxa" w:w="2353"/>
          </w:tcPr>
          <w:p>
            <w:pPr>
              <w:spacing w:after="40" w:before="40"/>
            </w:pPr>
            <w:r/>
            <w:r>
              <w:rPr>
                <w:b w:val="0"/>
                <w:i w:val="0"/>
                <w:sz w:val="18"/>
              </w:rPr>
              <w:t>Bề rộng có đang được dùng không</w:t>
            </w:r>
          </w:p>
        </w:tc>
        <w:tc>
          <w:tcPr>
            <w:tcW w:type="dxa" w:w="2353"/>
          </w:tcPr>
          <w:p>
            <w:pPr>
              <w:spacing w:after="40" w:before="40"/>
            </w:pPr>
            <w:r/>
            <w:r>
              <w:rPr>
                <w:b w:val="0"/>
                <w:i w:val="0"/>
                <w:sz w:val="18"/>
              </w:rPr>
              <w:t>Đẩy từ đế 30 cm và 60 cm lên cân</w:t>
            </w:r>
          </w:p>
        </w:tc>
        <w:tc>
          <w:tcPr>
            <w:tcW w:type="dxa" w:w="2353"/>
          </w:tcPr>
          <w:p>
            <w:pPr>
              <w:spacing w:after="40" w:before="40"/>
            </w:pPr>
            <w:r/>
            <w:r>
              <w:rPr>
                <w:b w:val="0"/>
                <w:i w:val="0"/>
                <w:sz w:val="18"/>
              </w:rPr>
              <w:t>Lực đỉnh thấp hơn ở 60 cm → chưa dùng bề rộng</w:t>
            </w:r>
          </w:p>
        </w:tc>
      </w:tr>
      <w:tr>
        <w:tc>
          <w:tcPr>
            <w:tcW w:type="dxa" w:w="2353"/>
          </w:tcPr>
          <w:p>
            <w:pPr>
              <w:spacing w:after="40" w:before="40"/>
            </w:pPr>
            <w:r/>
            <w:r>
              <w:rPr>
                <w:b/>
                <w:i w:val="0"/>
                <w:sz w:val="18"/>
              </w:rPr>
              <w:t>Test độ lặp mặt phẳng</w:t>
            </w:r>
          </w:p>
        </w:tc>
        <w:tc>
          <w:tcPr>
            <w:tcW w:type="dxa" w:w="2353"/>
          </w:tcPr>
          <w:p>
            <w:pPr>
              <w:spacing w:after="40" w:before="40"/>
            </w:pPr>
            <w:r/>
            <w:r>
              <w:rPr>
                <w:b w:val="0"/>
                <w:i w:val="0"/>
                <w:sz w:val="18"/>
              </w:rPr>
              <w:t>Độ lặp lại của mặt phẳng vung</w:t>
            </w:r>
          </w:p>
        </w:tc>
        <w:tc>
          <w:tcPr>
            <w:tcW w:type="dxa" w:w="2353"/>
          </w:tcPr>
          <w:p>
            <w:pPr>
              <w:spacing w:after="40" w:before="40"/>
            </w:pPr>
            <w:r/>
            <w:r>
              <w:rPr>
                <w:b w:val="0"/>
                <w:i w:val="0"/>
                <w:sz w:val="18"/>
              </w:rPr>
              <w:t>20 lần vung không bóng, quay từ sau; chồng quỹ đạo đầu vợt</w:t>
            </w:r>
          </w:p>
        </w:tc>
        <w:tc>
          <w:tcPr>
            <w:tcW w:type="dxa" w:w="2353"/>
          </w:tcPr>
          <w:p>
            <w:pPr>
              <w:spacing w:after="40" w:before="40"/>
            </w:pPr>
            <w:r/>
            <w:r>
              <w:rPr>
                <w:b w:val="0"/>
                <w:i w:val="0"/>
                <w:sz w:val="18"/>
              </w:rPr>
              <w:t>Độ tản &gt; 15 cm ở đầu vợt</w:t>
            </w:r>
          </w:p>
        </w:tc>
      </w:tr>
    </w:tbl>
    <w:p/>
    <w:p>
      <w:pPr>
        <w:pStyle w:val="Heading2"/>
        <w:spacing w:before="280" w:after="100"/>
      </w:pPr>
      <w:r>
        <w:rPr>
          <w:rFonts w:ascii="Calibri" w:hAnsi="Calibri"/>
          <w:b/>
          <w:color w:val="C2530F"/>
          <w:sz w:val="27"/>
        </w:rPr>
        <w:t>17. Chỉ số video</w:t>
      </w:r>
    </w:p>
    <w:p>
      <w:pPr>
        <w:spacing w:after="140"/>
      </w:pPr>
      <w:r>
        <w:rPr>
          <w:b w:val="0"/>
          <w:i w:val="0"/>
          <w:sz w:val="21"/>
        </w:rPr>
        <w:t>Bốn con số từ một điện thoại 120 fps, quay từ sau và từ bên.</w:t>
      </w:r>
    </w:p>
    <w:p>
      <w:pPr>
        <w:pStyle w:val="ListNumber"/>
        <w:spacing w:after="40"/>
      </w:pPr>
      <w:r>
        <w:rPr>
          <w:b/>
          <w:i w:val="0"/>
          <w:sz w:val="21"/>
        </w:rPr>
        <w:t>Góc tách vai–hông tại điểm co tối đa.</w:t>
      </w:r>
      <w:r>
        <w:rPr>
          <w:b w:val="0"/>
          <w:i w:val="0"/>
          <w:sz w:val="21"/>
        </w:rPr>
        <w:t xml:space="preserve"> Forehand đẳng cấp cao: 45–60° (tổng hợp kho tri thức; Mức D). Dưới 30° tại tiếp xúc gợi ý mặt phẳng đang do tay đặt, không do thân.</w:t>
      </w:r>
    </w:p>
    <w:p>
      <w:pPr>
        <w:pStyle w:val="ListNumber"/>
        <w:spacing w:after="40"/>
      </w:pPr>
      <w:r>
        <w:rPr>
          <w:b/>
          <w:i w:val="0"/>
          <w:sz w:val="21"/>
        </w:rPr>
        <w:t>Góc mặt phẳng vợt trong mặt phẳng thẳng đứng.</w:t>
      </w:r>
      <w:r>
        <w:rPr>
          <w:b w:val="0"/>
          <w:i w:val="0"/>
          <w:sz w:val="21"/>
        </w:rPr>
        <w:t xml:space="preserve"> Phẳng ≈ 20° trên phương ngang, topspin ≈ 40°, lob topspin ≈ 70° (Reid, Elliott &amp; Crespo, 2013). Đo ở giữa pha vung tới.</w:t>
      </w:r>
    </w:p>
    <w:p>
      <w:pPr>
        <w:pStyle w:val="ListNumber"/>
        <w:spacing w:after="40"/>
      </w:pPr>
      <w:r>
        <w:rPr>
          <w:b/>
          <w:i w:val="0"/>
          <w:sz w:val="21"/>
        </w:rPr>
        <w:t>Khoảng cách tay–trục ở giữa pha tăng tốc.</w:t>
      </w:r>
      <w:r>
        <w:rPr>
          <w:b w:val="0"/>
          <w:i w:val="0"/>
          <w:sz w:val="21"/>
        </w:rPr>
        <w:t xml:space="preserve"> Khoảng cách ngang từ tay không thuận đến đường giữa cơ thể. Phải giảm trong pha tăng tốc; nếu tăng, động tác thu không xảy ra.</w:t>
      </w:r>
    </w:p>
    <w:p>
      <w:pPr>
        <w:pStyle w:val="ListNumber"/>
        <w:spacing w:after="40"/>
      </w:pPr>
      <w:r>
        <w:rPr>
          <w:b/>
          <w:i w:val="0"/>
          <w:sz w:val="21"/>
        </w:rPr>
        <w:t>Chỉ báo tải chân.</w:t>
      </w:r>
      <w:r>
        <w:rPr>
          <w:b w:val="0"/>
          <w:i w:val="0"/>
          <w:sz w:val="21"/>
        </w:rPr>
        <w:t xml:space="preserve"> Thời điểm nhấc gót của chân không chịu lực. Nhấc sớm = chuỗi mở hơn = nhiều tự do hơn; nhấc muộn = neo nhiều hơn.</w:t>
      </w:r>
    </w:p>
    <w:p>
      <w:pPr>
        <w:pStyle w:val="Heading2"/>
        <w:spacing w:before="280" w:after="100"/>
      </w:pPr>
      <w:r>
        <w:rPr>
          <w:rFonts w:ascii="Calibri" w:hAnsi="Calibri"/>
          <w:b/>
          <w:color w:val="C2530F"/>
          <w:sz w:val="27"/>
        </w:rPr>
        <w:t>18. Phiếu kiểm toán ràng buộc</w:t>
      </w:r>
    </w:p>
    <w:p>
      <w:pPr>
        <w:spacing w:after="140"/>
      </w:pPr>
      <w:r>
        <w:rPr>
          <w:b w:val="0"/>
          <w:i w:val="0"/>
          <w:sz w:val="21"/>
        </w:rPr>
        <w:t>Một trang, cho điểm 0–2 mỗi mục, dùng trong buổi tập. Nó biến §10–§14 thành thứ HLV điền được giữa các điểm.</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Mục</w:t>
            </w:r>
          </w:p>
        </w:tc>
        <w:tc>
          <w:tcPr>
            <w:tcW w:type="dxa" w:w="1882"/>
            <w:shd w:val="clear" w:color="auto" w:fill="0F2A44"/>
          </w:tcPr>
          <w:p>
            <w:pPr>
              <w:spacing w:after="40" w:before="40"/>
            </w:pPr>
            <w:r>
              <w:rPr>
                <w:color w:val="FFFFFF"/>
              </w:rPr>
            </w:r>
            <w:r>
              <w:rPr>
                <w:b/>
                <w:i w:val="0"/>
                <w:color w:val="FFFFFF"/>
                <w:sz w:val="17"/>
              </w:rPr>
              <w:t>0</w:t>
            </w:r>
          </w:p>
        </w:tc>
        <w:tc>
          <w:tcPr>
            <w:tcW w:type="dxa" w:w="1882"/>
            <w:shd w:val="clear" w:color="auto" w:fill="0F2A44"/>
          </w:tcPr>
          <w:p>
            <w:pPr>
              <w:spacing w:after="40" w:before="40"/>
            </w:pPr>
            <w:r>
              <w:rPr>
                <w:color w:val="FFFFFF"/>
              </w:rPr>
            </w:r>
            <w:r>
              <w:rPr>
                <w:b/>
                <w:i w:val="0"/>
                <w:color w:val="FFFFFF"/>
                <w:sz w:val="17"/>
              </w:rPr>
              <w:t>1</w:t>
            </w:r>
          </w:p>
        </w:tc>
        <w:tc>
          <w:tcPr>
            <w:tcW w:type="dxa" w:w="1882"/>
            <w:shd w:val="clear" w:color="auto" w:fill="0F2A44"/>
          </w:tcPr>
          <w:p>
            <w:pPr>
              <w:spacing w:after="40" w:before="40"/>
            </w:pPr>
            <w:r>
              <w:rPr>
                <w:color w:val="FFFFFF"/>
              </w:rPr>
            </w:r>
            <w:r>
              <w:rPr>
                <w:b/>
                <w:i w:val="0"/>
                <w:color w:val="FFFFFF"/>
                <w:sz w:val="17"/>
              </w:rPr>
              <w:t>2</w:t>
            </w:r>
          </w:p>
        </w:tc>
      </w:tr>
      <w:tr>
        <w:tc>
          <w:tcPr>
            <w:tcW w:type="dxa" w:w="1882"/>
          </w:tcPr>
          <w:p>
            <w:pPr>
              <w:spacing w:after="40" w:before="40"/>
            </w:pPr>
            <w:r/>
            <w:r>
              <w:rPr>
                <w:b w:val="0"/>
                <w:i w:val="0"/>
                <w:sz w:val="17"/>
              </w:rPr>
              <w:t>1</w:t>
            </w:r>
          </w:p>
        </w:tc>
        <w:tc>
          <w:tcPr>
            <w:tcW w:type="dxa" w:w="1882"/>
          </w:tcPr>
          <w:p>
            <w:pPr>
              <w:spacing w:after="40" w:before="40"/>
            </w:pPr>
            <w:r/>
            <w:r>
              <w:rPr>
                <w:b w:val="0"/>
                <w:i w:val="0"/>
                <w:sz w:val="17"/>
              </w:rPr>
              <w:t>Bề rộng đế tại tiếp xúc phù hợp cú đánh và tốc độ</w:t>
            </w:r>
          </w:p>
        </w:tc>
        <w:tc>
          <w:tcPr>
            <w:tcW w:type="dxa" w:w="1882"/>
          </w:tcPr>
          <w:p>
            <w:pPr>
              <w:spacing w:after="40" w:before="40"/>
            </w:pPr>
            <w:r/>
            <w:r>
              <w:rPr>
                <w:b w:val="0"/>
                <w:i w:val="0"/>
                <w:sz w:val="17"/>
              </w:rPr>
              <w:t>Hẹp khi đang nhanh</w:t>
            </w:r>
          </w:p>
        </w:tc>
        <w:tc>
          <w:tcPr>
            <w:tcW w:type="dxa" w:w="1882"/>
          </w:tcPr>
          <w:p>
            <w:pPr>
              <w:spacing w:after="40" w:before="40"/>
            </w:pPr>
            <w:r/>
            <w:r>
              <w:rPr>
                <w:b w:val="0"/>
                <w:i w:val="0"/>
                <w:sz w:val="17"/>
              </w:rPr>
              <w:t>Tạm được</w:t>
            </w:r>
          </w:p>
        </w:tc>
        <w:tc>
          <w:tcPr>
            <w:tcW w:type="dxa" w:w="1882"/>
          </w:tcPr>
          <w:p>
            <w:pPr>
              <w:spacing w:after="40" w:before="40"/>
            </w:pPr>
            <w:r/>
            <w:r>
              <w:rPr>
                <w:b w:val="0"/>
                <w:i w:val="0"/>
                <w:sz w:val="17"/>
              </w:rPr>
              <w:t>Khớp bảng §6.1</w:t>
            </w:r>
          </w:p>
        </w:tc>
      </w:tr>
      <w:tr>
        <w:tc>
          <w:tcPr>
            <w:tcW w:type="dxa" w:w="1882"/>
          </w:tcPr>
          <w:p>
            <w:pPr>
              <w:spacing w:after="40" w:before="40"/>
            </w:pPr>
            <w:r/>
            <w:r>
              <w:rPr>
                <w:b w:val="0"/>
                <w:i w:val="0"/>
                <w:sz w:val="17"/>
              </w:rPr>
              <w:t>2</w:t>
            </w:r>
          </w:p>
        </w:tc>
        <w:tc>
          <w:tcPr>
            <w:tcW w:type="dxa" w:w="1882"/>
          </w:tcPr>
          <w:p>
            <w:pPr>
              <w:spacing w:after="40" w:before="40"/>
            </w:pPr>
            <w:r/>
            <w:r>
              <w:rPr>
                <w:b w:val="0"/>
                <w:i w:val="0"/>
                <w:sz w:val="17"/>
              </w:rPr>
              <w:t>Phân bổ tải phù hợp λ</w:t>
            </w:r>
          </w:p>
        </w:tc>
        <w:tc>
          <w:tcPr>
            <w:tcW w:type="dxa" w:w="1882"/>
          </w:tcPr>
          <w:p>
            <w:pPr>
              <w:spacing w:after="40" w:before="40"/>
            </w:pPr>
            <w:r/>
            <w:r>
              <w:rPr>
                <w:b w:val="0"/>
                <w:i w:val="0"/>
                <w:sz w:val="17"/>
              </w:rPr>
              <w:t>50/50 ở λ thấp</w:t>
            </w:r>
          </w:p>
        </w:tc>
        <w:tc>
          <w:tcPr>
            <w:tcW w:type="dxa" w:w="1882"/>
          </w:tcPr>
          <w:p>
            <w:pPr>
              <w:spacing w:after="40" w:before="40"/>
            </w:pPr>
            <w:r/>
            <w:r>
              <w:rPr>
                <w:b w:val="0"/>
                <w:i w:val="0"/>
                <w:sz w:val="17"/>
              </w:rPr>
              <w:t>70/30</w:t>
            </w:r>
          </w:p>
        </w:tc>
        <w:tc>
          <w:tcPr>
            <w:tcW w:type="dxa" w:w="1882"/>
          </w:tcPr>
          <w:p>
            <w:pPr>
              <w:spacing w:after="40" w:before="40"/>
            </w:pPr>
            <w:r/>
            <w:r>
              <w:rPr>
                <w:b w:val="0"/>
                <w:i w:val="0"/>
                <w:sz w:val="17"/>
              </w:rPr>
              <w:t>80/20 hoặc theo bảng §11</w:t>
            </w:r>
          </w:p>
        </w:tc>
      </w:tr>
      <w:tr>
        <w:tc>
          <w:tcPr>
            <w:tcW w:type="dxa" w:w="1882"/>
          </w:tcPr>
          <w:p>
            <w:pPr>
              <w:spacing w:after="40" w:before="40"/>
            </w:pPr>
            <w:r/>
            <w:r>
              <w:rPr>
                <w:b w:val="0"/>
                <w:i w:val="0"/>
                <w:sz w:val="17"/>
              </w:rPr>
              <w:t>3</w:t>
            </w:r>
          </w:p>
        </w:tc>
        <w:tc>
          <w:tcPr>
            <w:tcW w:type="dxa" w:w="1882"/>
          </w:tcPr>
          <w:p>
            <w:pPr>
              <w:spacing w:after="40" w:before="40"/>
            </w:pPr>
            <w:r/>
            <w:r>
              <w:rPr>
                <w:b w:val="0"/>
                <w:i w:val="0"/>
                <w:sz w:val="17"/>
              </w:rPr>
              <w:t>Trục được đặt có chủ ý</w:t>
            </w:r>
          </w:p>
        </w:tc>
        <w:tc>
          <w:tcPr>
            <w:tcW w:type="dxa" w:w="1882"/>
          </w:tcPr>
          <w:p>
            <w:pPr>
              <w:spacing w:after="40" w:before="40"/>
            </w:pPr>
            <w:r/>
            <w:r>
              <w:rPr>
                <w:b w:val="0"/>
                <w:i w:val="0"/>
                <w:sz w:val="17"/>
              </w:rPr>
              <w:t>Không rõ trục</w:t>
            </w:r>
          </w:p>
        </w:tc>
        <w:tc>
          <w:tcPr>
            <w:tcW w:type="dxa" w:w="1882"/>
          </w:tcPr>
          <w:p>
            <w:pPr>
              <w:spacing w:after="40" w:before="40"/>
            </w:pPr>
            <w:r/>
            <w:r>
              <w:rPr>
                <w:b w:val="0"/>
                <w:i w:val="0"/>
                <w:sz w:val="17"/>
              </w:rPr>
              <w:t>Trục muộn</w:t>
            </w:r>
          </w:p>
        </w:tc>
        <w:tc>
          <w:tcPr>
            <w:tcW w:type="dxa" w:w="1882"/>
          </w:tcPr>
          <w:p>
            <w:pPr>
              <w:spacing w:after="40" w:before="40"/>
            </w:pPr>
            <w:r/>
            <w:r>
              <w:rPr>
                <w:b w:val="0"/>
                <w:i w:val="0"/>
                <w:sz w:val="17"/>
              </w:rPr>
              <w:t>Trục chốt trước pha vung tới</w:t>
            </w:r>
          </w:p>
        </w:tc>
      </w:tr>
      <w:tr>
        <w:tc>
          <w:tcPr>
            <w:tcW w:type="dxa" w:w="1882"/>
          </w:tcPr>
          <w:p>
            <w:pPr>
              <w:spacing w:after="40" w:before="40"/>
            </w:pPr>
            <w:r/>
            <w:r>
              <w:rPr>
                <w:b w:val="0"/>
                <w:i w:val="0"/>
                <w:sz w:val="17"/>
              </w:rPr>
              <w:t>4</w:t>
            </w:r>
          </w:p>
        </w:tc>
        <w:tc>
          <w:tcPr>
            <w:tcW w:type="dxa" w:w="1882"/>
          </w:tcPr>
          <w:p>
            <w:pPr>
              <w:spacing w:after="40" w:before="40"/>
            </w:pPr>
            <w:r/>
            <w:r>
              <w:rPr>
                <w:b w:val="0"/>
                <w:i w:val="0"/>
                <w:sz w:val="17"/>
              </w:rPr>
              <w:t>Tam giác ngực–tay ổn định từ set đến tiếp xúc</w:t>
            </w:r>
          </w:p>
        </w:tc>
        <w:tc>
          <w:tcPr>
            <w:tcW w:type="dxa" w:w="1882"/>
          </w:tcPr>
          <w:p>
            <w:pPr>
              <w:spacing w:after="40" w:before="40"/>
            </w:pPr>
            <w:r/>
            <w:r>
              <w:rPr>
                <w:b w:val="0"/>
                <w:i w:val="0"/>
                <w:sz w:val="17"/>
              </w:rPr>
              <w:t>Biến dạng</w:t>
            </w:r>
          </w:p>
        </w:tc>
        <w:tc>
          <w:tcPr>
            <w:tcW w:type="dxa" w:w="1882"/>
          </w:tcPr>
          <w:p>
            <w:pPr>
              <w:spacing w:after="40" w:before="40"/>
            </w:pPr>
            <w:r/>
            <w:r>
              <w:rPr>
                <w:b w:val="0"/>
                <w:i w:val="0"/>
                <w:sz w:val="17"/>
              </w:rPr>
              <w:t>Giữ một phần</w:t>
            </w:r>
          </w:p>
        </w:tc>
        <w:tc>
          <w:tcPr>
            <w:tcW w:type="dxa" w:w="1882"/>
          </w:tcPr>
          <w:p>
            <w:pPr>
              <w:spacing w:after="40" w:before="40"/>
            </w:pPr>
            <w:r/>
            <w:r>
              <w:rPr>
                <w:b w:val="0"/>
                <w:i w:val="0"/>
                <w:sz w:val="17"/>
              </w:rPr>
              <w:t>Giữ suốt tiếp xúc</w:t>
            </w:r>
          </w:p>
        </w:tc>
      </w:tr>
      <w:tr>
        <w:tc>
          <w:tcPr>
            <w:tcW w:type="dxa" w:w="1882"/>
          </w:tcPr>
          <w:p>
            <w:pPr>
              <w:spacing w:after="40" w:before="40"/>
            </w:pPr>
            <w:r/>
            <w:r>
              <w:rPr>
                <w:b w:val="0"/>
                <w:i w:val="0"/>
                <w:sz w:val="17"/>
              </w:rPr>
              <w:t>5</w:t>
            </w:r>
          </w:p>
        </w:tc>
        <w:tc>
          <w:tcPr>
            <w:tcW w:type="dxa" w:w="1882"/>
          </w:tcPr>
          <w:p>
            <w:pPr>
              <w:spacing w:after="40" w:before="40"/>
            </w:pPr>
            <w:r/>
            <w:r>
              <w:rPr>
                <w:b w:val="0"/>
                <w:i w:val="0"/>
                <w:sz w:val="17"/>
              </w:rPr>
              <w:t>Tay không thuận hành xử đúng (thu hoặc thả)</w:t>
            </w:r>
          </w:p>
        </w:tc>
        <w:tc>
          <w:tcPr>
            <w:tcW w:type="dxa" w:w="1882"/>
          </w:tcPr>
          <w:p>
            <w:pPr>
              <w:spacing w:after="40" w:before="40"/>
            </w:pPr>
            <w:r/>
            <w:r>
              <w:rPr>
                <w:b w:val="0"/>
                <w:i w:val="0"/>
                <w:sz w:val="17"/>
              </w:rPr>
              <w:t>Văng mở</w:t>
            </w:r>
          </w:p>
        </w:tc>
        <w:tc>
          <w:tcPr>
            <w:tcW w:type="dxa" w:w="1882"/>
          </w:tcPr>
          <w:p>
            <w:pPr>
              <w:spacing w:after="40" w:before="40"/>
            </w:pPr>
            <w:r/>
            <w:r>
              <w:rPr>
                <w:b w:val="0"/>
                <w:i w:val="0"/>
                <w:sz w:val="17"/>
              </w:rPr>
              <w:t>Thu muộn</w:t>
            </w:r>
          </w:p>
        </w:tc>
        <w:tc>
          <w:tcPr>
            <w:tcW w:type="dxa" w:w="1882"/>
          </w:tcPr>
          <w:p>
            <w:pPr>
              <w:spacing w:after="40" w:before="40"/>
            </w:pPr>
            <w:r/>
            <w:r>
              <w:rPr>
                <w:b w:val="0"/>
                <w:i w:val="0"/>
                <w:sz w:val="17"/>
              </w:rPr>
              <w:t>Thu rồi thả</w:t>
            </w:r>
          </w:p>
        </w:tc>
      </w:tr>
      <w:tr>
        <w:tc>
          <w:tcPr>
            <w:tcW w:type="dxa" w:w="1882"/>
          </w:tcPr>
          <w:p>
            <w:pPr>
              <w:spacing w:after="40" w:before="40"/>
            </w:pPr>
            <w:r/>
            <w:r>
              <w:rPr>
                <w:b w:val="0"/>
                <w:i w:val="0"/>
                <w:sz w:val="17"/>
              </w:rPr>
              <w:t>6</w:t>
            </w:r>
          </w:p>
        </w:tc>
        <w:tc>
          <w:tcPr>
            <w:tcW w:type="dxa" w:w="1882"/>
          </w:tcPr>
          <w:p>
            <w:pPr>
              <w:spacing w:after="40" w:before="40"/>
            </w:pPr>
            <w:r/>
            <w:r>
              <w:rPr>
                <w:b w:val="0"/>
                <w:i w:val="0"/>
                <w:sz w:val="17"/>
              </w:rPr>
              <w:t>Bước phục hồi có và hẹp</w:t>
            </w:r>
          </w:p>
        </w:tc>
        <w:tc>
          <w:tcPr>
            <w:tcW w:type="dxa" w:w="1882"/>
          </w:tcPr>
          <w:p>
            <w:pPr>
              <w:spacing w:after="40" w:before="40"/>
            </w:pPr>
            <w:r/>
            <w:r>
              <w:rPr>
                <w:b w:val="0"/>
                <w:i w:val="0"/>
                <w:sz w:val="17"/>
              </w:rPr>
              <w:t>Không có</w:t>
            </w:r>
          </w:p>
        </w:tc>
        <w:tc>
          <w:tcPr>
            <w:tcW w:type="dxa" w:w="1882"/>
          </w:tcPr>
          <w:p>
            <w:pPr>
              <w:spacing w:after="40" w:before="40"/>
            </w:pPr>
            <w:r/>
            <w:r>
              <w:rPr>
                <w:b w:val="0"/>
                <w:i w:val="0"/>
                <w:sz w:val="17"/>
              </w:rPr>
              <w:t>Muộn</w:t>
            </w:r>
          </w:p>
        </w:tc>
        <w:tc>
          <w:tcPr>
            <w:tcW w:type="dxa" w:w="1882"/>
          </w:tcPr>
          <w:p>
            <w:pPr>
              <w:spacing w:after="40" w:before="40"/>
            </w:pPr>
            <w:r/>
            <w:r>
              <w:rPr>
                <w:b w:val="0"/>
                <w:i w:val="0"/>
                <w:sz w:val="17"/>
              </w:rPr>
              <w:t>Ngay lập tức</w:t>
            </w:r>
          </w:p>
        </w:tc>
      </w:tr>
    </w:tbl>
    <w:p/>
    <w:p>
      <w:pPr>
        <w:spacing w:after="140"/>
      </w:pPr>
      <w:r>
        <w:rPr>
          <w:b w:val="0"/>
          <w:i w:val="0"/>
          <w:sz w:val="21"/>
        </w:rPr>
        <w:t>Điểm ≥ 9: cấu hình vững; làm việc trên tốc độ. 5–8: một ràng buộc đang bị tiêu hai lần; tìm bằng bảng dấu hiệu lỗi. ≤ 4: dựng lại giai đoạn 1–3 trước khi thêm nhịp độ.</w:t>
      </w:r>
    </w:p>
    <w:p>
      <w:pPr>
        <w:pBdr>
          <w:bottom w:val="single" w:sz="6" w:space="1" w:color="C2530F"/>
        </w:pBdr>
      </w:pPr>
    </w:p>
    <w:p>
      <w:pPr>
        <w:pStyle w:val="Heading1"/>
        <w:pageBreakBefore/>
        <w:spacing w:before="200" w:after="160"/>
      </w:pPr>
      <w:r>
        <w:rPr>
          <w:rFonts w:ascii="Calibri" w:hAnsi="Calibri"/>
          <w:b/>
          <w:color w:val="0F2A44"/>
          <w:sz w:val="36"/>
        </w:rPr>
        <w:t>Phần VIII — Giáo án 12 tuần</w:t>
      </w:r>
    </w:p>
    <w:p>
      <w:pPr>
        <w:pStyle w:val="Heading2"/>
        <w:spacing w:before="280" w:after="100"/>
      </w:pPr>
      <w:r>
        <w:rPr>
          <w:rFonts w:ascii="Calibri" w:hAnsi="Calibri"/>
          <w:b/>
          <w:color w:val="C2530F"/>
          <w:sz w:val="27"/>
        </w:rPr>
        <w:t>19. Cấu trúc</w:t>
      </w:r>
    </w:p>
    <w:p>
      <w:pPr>
        <w:spacing w:after="140"/>
      </w:pPr>
      <w:r>
        <w:rPr>
          <w:b w:val="0"/>
          <w:i w:val="0"/>
          <w:sz w:val="21"/>
        </w:rPr>
        <w:t xml:space="preserve">Giáo án dạy </w:t>
      </w:r>
      <w:r>
        <w:rPr>
          <w:b w:val="0"/>
          <w:i/>
          <w:sz w:val="21"/>
        </w:rPr>
        <w:t>ngân sách</w:t>
      </w:r>
      <w:r>
        <w:rPr>
          <w:b w:val="0"/>
          <w:i w:val="0"/>
          <w:sz w:val="21"/>
        </w:rPr>
        <w:t>, không dạy cú đánh. Mỗi pha cô lập một ràng buộc để VĐV cảm được cái giá của việc tiêu nó.</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Tuần</w:t>
            </w:r>
          </w:p>
        </w:tc>
        <w:tc>
          <w:tcPr>
            <w:tcW w:type="dxa" w:w="2353"/>
            <w:shd w:val="clear" w:color="auto" w:fill="0F2A44"/>
          </w:tcPr>
          <w:p>
            <w:pPr>
              <w:spacing w:after="40" w:before="40"/>
            </w:pPr>
            <w:r>
              <w:rPr>
                <w:color w:val="FFFFFF"/>
              </w:rPr>
            </w:r>
            <w:r>
              <w:rPr>
                <w:b/>
                <w:i w:val="0"/>
                <w:color w:val="FFFFFF"/>
                <w:sz w:val="18"/>
              </w:rPr>
              <w:t>Chủ đề</w:t>
            </w:r>
          </w:p>
        </w:tc>
        <w:tc>
          <w:tcPr>
            <w:tcW w:type="dxa" w:w="2353"/>
            <w:shd w:val="clear" w:color="auto" w:fill="0F2A44"/>
          </w:tcPr>
          <w:p>
            <w:pPr>
              <w:spacing w:after="40" w:before="40"/>
            </w:pPr>
            <w:r>
              <w:rPr>
                <w:color w:val="FFFFFF"/>
              </w:rPr>
            </w:r>
            <w:r>
              <w:rPr>
                <w:b/>
                <w:i w:val="0"/>
                <w:color w:val="FFFFFF"/>
                <w:sz w:val="18"/>
              </w:rPr>
              <w:t>Ràng buộc được cô lập</w:t>
            </w:r>
          </w:p>
        </w:tc>
        <w:tc>
          <w:tcPr>
            <w:tcW w:type="dxa" w:w="2353"/>
            <w:shd w:val="clear" w:color="auto" w:fill="0F2A44"/>
          </w:tcPr>
          <w:p>
            <w:pPr>
              <w:spacing w:after="40" w:before="40"/>
            </w:pPr>
            <w:r>
              <w:rPr>
                <w:color w:val="FFFFFF"/>
              </w:rPr>
            </w:r>
            <w:r>
              <w:rPr>
                <w:b/>
                <w:i w:val="0"/>
                <w:color w:val="FFFFFF"/>
                <w:sz w:val="18"/>
              </w:rPr>
              <w:t>Tiêu chí thành công</w:t>
            </w:r>
          </w:p>
        </w:tc>
      </w:tr>
      <w:tr>
        <w:tc>
          <w:tcPr>
            <w:tcW w:type="dxa" w:w="2353"/>
          </w:tcPr>
          <w:p>
            <w:pPr>
              <w:spacing w:after="40" w:before="40"/>
            </w:pPr>
            <w:r/>
            <w:r>
              <w:rPr>
                <w:b w:val="0"/>
                <w:i w:val="0"/>
                <w:sz w:val="18"/>
              </w:rPr>
              <w:t>1–3</w:t>
            </w:r>
          </w:p>
        </w:tc>
        <w:tc>
          <w:tcPr>
            <w:tcW w:type="dxa" w:w="2353"/>
          </w:tcPr>
          <w:p>
            <w:pPr>
              <w:spacing w:after="40" w:before="40"/>
            </w:pPr>
            <w:r/>
            <w:r>
              <w:rPr>
                <w:b/>
                <w:i w:val="0"/>
                <w:sz w:val="18"/>
              </w:rPr>
              <w:t>Đủ dùng</w:t>
            </w:r>
          </w:p>
        </w:tc>
        <w:tc>
          <w:tcPr>
            <w:tcW w:type="dxa" w:w="2353"/>
          </w:tcPr>
          <w:p>
            <w:pPr>
              <w:spacing w:after="40" w:before="40"/>
            </w:pPr>
            <w:r/>
            <w:r>
              <w:rPr>
                <w:b w:val="0"/>
                <w:i w:val="0"/>
                <w:sz w:val="18"/>
              </w:rPr>
              <w:t>Đế và biên độ ổn định</w:t>
            </w:r>
          </w:p>
        </w:tc>
        <w:tc>
          <w:tcPr>
            <w:tcW w:type="dxa" w:w="2353"/>
          </w:tcPr>
          <w:p>
            <w:pPr>
              <w:spacing w:after="40" w:before="40"/>
            </w:pPr>
            <w:r/>
            <w:r>
              <w:rPr>
                <w:b w:val="0"/>
                <w:i w:val="0"/>
                <w:sz w:val="18"/>
              </w:rPr>
              <w:t>Không bao giờ mất thăng bằng tại tiếp xúc trong bài 60 bóng</w:t>
            </w:r>
          </w:p>
        </w:tc>
      </w:tr>
      <w:tr>
        <w:tc>
          <w:tcPr>
            <w:tcW w:type="dxa" w:w="2353"/>
          </w:tcPr>
          <w:p>
            <w:pPr>
              <w:spacing w:after="40" w:before="40"/>
            </w:pPr>
            <w:r/>
            <w:r>
              <w:rPr>
                <w:b w:val="0"/>
                <w:i w:val="0"/>
                <w:sz w:val="18"/>
              </w:rPr>
              <w:t>4–6</w:t>
            </w:r>
          </w:p>
        </w:tc>
        <w:tc>
          <w:tcPr>
            <w:tcW w:type="dxa" w:w="2353"/>
          </w:tcPr>
          <w:p>
            <w:pPr>
              <w:spacing w:after="40" w:before="40"/>
            </w:pPr>
            <w:r/>
            <w:r>
              <w:rPr>
                <w:b/>
                <w:i w:val="0"/>
                <w:sz w:val="18"/>
              </w:rPr>
              <w:t>Tự do</w:t>
            </w:r>
          </w:p>
        </w:tc>
        <w:tc>
          <w:tcPr>
            <w:tcW w:type="dxa" w:w="2353"/>
          </w:tcPr>
          <w:p>
            <w:pPr>
              <w:spacing w:after="40" w:before="40"/>
            </w:pPr>
            <w:r/>
            <w:r>
              <w:rPr>
                <w:b w:val="0"/>
                <w:i w:val="0"/>
                <w:sz w:val="18"/>
              </w:rPr>
              <w:t>Neo và đặt trục</w:t>
            </w:r>
          </w:p>
        </w:tc>
        <w:tc>
          <w:tcPr>
            <w:tcW w:type="dxa" w:w="2353"/>
          </w:tcPr>
          <w:p>
            <w:pPr>
              <w:spacing w:after="40" w:before="40"/>
            </w:pPr>
            <w:r/>
            <w:r>
              <w:rPr>
                <w:b w:val="0"/>
                <w:i w:val="0"/>
                <w:sz w:val="18"/>
              </w:rPr>
              <w:t>Phân bổ tải chuyển rõ sang 80/20 ở λ thấp mà không cần nhắc</w:t>
            </w:r>
          </w:p>
        </w:tc>
      </w:tr>
      <w:tr>
        <w:tc>
          <w:tcPr>
            <w:tcW w:type="dxa" w:w="2353"/>
          </w:tcPr>
          <w:p>
            <w:pPr>
              <w:spacing w:after="40" w:before="40"/>
            </w:pPr>
            <w:r/>
            <w:r>
              <w:rPr>
                <w:b w:val="0"/>
                <w:i w:val="0"/>
                <w:sz w:val="18"/>
              </w:rPr>
              <w:t>7–9</w:t>
            </w:r>
          </w:p>
        </w:tc>
        <w:tc>
          <w:tcPr>
            <w:tcW w:type="dxa" w:w="2353"/>
          </w:tcPr>
          <w:p>
            <w:pPr>
              <w:spacing w:after="40" w:before="40"/>
            </w:pPr>
            <w:r/>
            <w:r>
              <w:rPr>
                <w:b/>
                <w:i w:val="0"/>
                <w:sz w:val="18"/>
              </w:rPr>
              <w:t>Mặt phẳng</w:t>
            </w:r>
          </w:p>
        </w:tc>
        <w:tc>
          <w:tcPr>
            <w:tcW w:type="dxa" w:w="2353"/>
          </w:tcPr>
          <w:p>
            <w:pPr>
              <w:spacing w:after="40" w:before="40"/>
            </w:pPr>
            <w:r/>
            <w:r>
              <w:rPr>
                <w:b w:val="0"/>
                <w:i w:val="0"/>
                <w:sz w:val="18"/>
              </w:rPr>
              <w:t>Tam giác ngực–tay</w:t>
            </w:r>
          </w:p>
        </w:tc>
        <w:tc>
          <w:tcPr>
            <w:tcW w:type="dxa" w:w="2353"/>
          </w:tcPr>
          <w:p>
            <w:pPr>
              <w:spacing w:after="40" w:before="40"/>
            </w:pPr>
            <w:r/>
            <w:r>
              <w:rPr>
                <w:b w:val="0"/>
                <w:i w:val="0"/>
                <w:sz w:val="18"/>
              </w:rPr>
              <w:t>Độ tản mặt phẳng vợt &lt; 15 cm qua 20 lần vung</w:t>
            </w:r>
          </w:p>
        </w:tc>
      </w:tr>
      <w:tr>
        <w:tc>
          <w:tcPr>
            <w:tcW w:type="dxa" w:w="2353"/>
          </w:tcPr>
          <w:p>
            <w:pPr>
              <w:spacing w:after="40" w:before="40"/>
            </w:pPr>
            <w:r/>
            <w:r>
              <w:rPr>
                <w:b w:val="0"/>
                <w:i w:val="0"/>
                <w:sz w:val="18"/>
              </w:rPr>
              <w:t>10–12</w:t>
            </w:r>
          </w:p>
        </w:tc>
        <w:tc>
          <w:tcPr>
            <w:tcW w:type="dxa" w:w="2353"/>
          </w:tcPr>
          <w:p>
            <w:pPr>
              <w:spacing w:after="40" w:before="40"/>
            </w:pPr>
            <w:r/>
            <w:r>
              <w:rPr>
                <w:b/>
                <w:i w:val="0"/>
                <w:sz w:val="18"/>
              </w:rPr>
              <w:t>Tích hợp</w:t>
            </w:r>
          </w:p>
        </w:tc>
        <w:tc>
          <w:tcPr>
            <w:tcW w:type="dxa" w:w="2353"/>
          </w:tcPr>
          <w:p>
            <w:pPr>
              <w:spacing w:after="40" w:before="40"/>
            </w:pPr>
            <w:r/>
            <w:r>
              <w:rPr>
                <w:b w:val="0"/>
                <w:i w:val="0"/>
                <w:sz w:val="18"/>
              </w:rPr>
              <w:t>Cả bốn, dưới mệt mỏi và áp lực</w:t>
            </w:r>
          </w:p>
        </w:tc>
        <w:tc>
          <w:tcPr>
            <w:tcW w:type="dxa" w:w="2353"/>
          </w:tcPr>
          <w:p>
            <w:pPr>
              <w:spacing w:after="40" w:before="40"/>
            </w:pPr>
            <w:r/>
            <w:r>
              <w:rPr>
                <w:b w:val="0"/>
                <w:i w:val="0"/>
                <w:sz w:val="18"/>
              </w:rPr>
              <w:t>Điểm kiểm toán ≥ 9 khi đánh ở nhịp độ trận</w:t>
            </w:r>
          </w:p>
        </w:tc>
      </w:tr>
    </w:tbl>
    <w:p/>
    <w:p>
      <w:pPr>
        <w:pStyle w:val="Heading2"/>
        <w:spacing w:before="280" w:after="100"/>
      </w:pPr>
      <w:r>
        <w:rPr>
          <w:rFonts w:ascii="Calibri" w:hAnsi="Calibri"/>
          <w:b/>
          <w:color w:val="C2530F"/>
          <w:sz w:val="27"/>
        </w:rPr>
        <w:t>20. Thư viện bài tập</w:t>
      </w:r>
    </w:p>
    <w:tbl>
      <w:tblPr>
        <w:tblStyle w:val="TableGrid"/>
        <w:tblW w:type="auto" w:w="0"/>
        <w:jc w:val="center"/>
        <w:tblLook w:firstColumn="1" w:firstRow="1" w:lastColumn="0" w:lastRow="0" w:noHBand="0" w:noVBand="1" w:val="04A0"/>
      </w:tblPr>
      <w:tblGrid>
        <w:gridCol w:w="1345"/>
        <w:gridCol w:w="1345"/>
        <w:gridCol w:w="1345"/>
        <w:gridCol w:w="1345"/>
        <w:gridCol w:w="1345"/>
        <w:gridCol w:w="1345"/>
        <w:gridCol w:w="1345"/>
      </w:tblGrid>
      <w:tr>
        <w:tc>
          <w:tcPr>
            <w:tcW w:type="dxa" w:w="1345"/>
            <w:shd w:val="clear" w:color="auto" w:fill="0F2A44"/>
          </w:tcPr>
          <w:p>
            <w:pPr>
              <w:spacing w:after="40" w:before="40"/>
            </w:pPr>
            <w:r>
              <w:rPr>
                <w:color w:val="FFFFFF"/>
              </w:rPr>
            </w:r>
            <w:r>
              <w:rPr>
                <w:b/>
                <w:i w:val="0"/>
                <w:color w:val="FFFFFF"/>
                <w:sz w:val="17"/>
              </w:rPr>
              <w:t>#</w:t>
            </w:r>
          </w:p>
        </w:tc>
        <w:tc>
          <w:tcPr>
            <w:tcW w:type="dxa" w:w="1345"/>
            <w:shd w:val="clear" w:color="auto" w:fill="0F2A44"/>
          </w:tcPr>
          <w:p>
            <w:pPr>
              <w:spacing w:after="40" w:before="40"/>
            </w:pPr>
            <w:r>
              <w:rPr>
                <w:color w:val="FFFFFF"/>
              </w:rPr>
            </w:r>
            <w:r>
              <w:rPr>
                <w:b/>
                <w:i w:val="0"/>
                <w:color w:val="FFFFFF"/>
                <w:sz w:val="17"/>
              </w:rPr>
              <w:t>Bài tập</w:t>
            </w:r>
          </w:p>
        </w:tc>
        <w:tc>
          <w:tcPr>
            <w:tcW w:type="dxa" w:w="1345"/>
            <w:shd w:val="clear" w:color="auto" w:fill="0F2A44"/>
          </w:tcPr>
          <w:p>
            <w:pPr>
              <w:spacing w:after="40" w:before="40"/>
            </w:pPr>
            <w:r>
              <w:rPr>
                <w:color w:val="FFFFFF"/>
              </w:rPr>
            </w:r>
            <w:r>
              <w:rPr>
                <w:b/>
                <w:i w:val="0"/>
                <w:color w:val="FFFFFF"/>
                <w:sz w:val="17"/>
              </w:rPr>
              <w:t>Ràng buộc</w:t>
            </w:r>
          </w:p>
        </w:tc>
        <w:tc>
          <w:tcPr>
            <w:tcW w:type="dxa" w:w="1345"/>
            <w:shd w:val="clear" w:color="auto" w:fill="0F2A44"/>
          </w:tcPr>
          <w:p>
            <w:pPr>
              <w:spacing w:after="40" w:before="40"/>
            </w:pPr>
            <w:r>
              <w:rPr>
                <w:color w:val="FFFFFF"/>
              </w:rPr>
            </w:r>
            <w:r>
              <w:rPr>
                <w:b/>
                <w:i w:val="0"/>
                <w:color w:val="FFFFFF"/>
                <w:sz w:val="17"/>
              </w:rPr>
              <w:t>Cách làm</w:t>
            </w:r>
          </w:p>
        </w:tc>
        <w:tc>
          <w:tcPr>
            <w:tcW w:type="dxa" w:w="1345"/>
            <w:shd w:val="clear" w:color="auto" w:fill="0F2A44"/>
          </w:tcPr>
          <w:p>
            <w:pPr>
              <w:spacing w:after="40" w:before="40"/>
            </w:pPr>
            <w:r>
              <w:rPr>
                <w:color w:val="FFFFFF"/>
              </w:rPr>
            </w:r>
            <w:r>
              <w:rPr>
                <w:b/>
                <w:i w:val="0"/>
                <w:color w:val="FFFFFF"/>
                <w:sz w:val="17"/>
              </w:rPr>
              <w:t>Liều</w:t>
            </w:r>
          </w:p>
        </w:tc>
        <w:tc>
          <w:tcPr>
            <w:tcW w:type="dxa" w:w="1345"/>
            <w:shd w:val="clear" w:color="auto" w:fill="0F2A44"/>
          </w:tcPr>
          <w:p>
            <w:pPr>
              <w:spacing w:after="40" w:before="40"/>
            </w:pPr>
            <w:r>
              <w:rPr>
                <w:color w:val="FFFFFF"/>
              </w:rPr>
            </w:r>
            <w:r>
              <w:rPr>
                <w:b/>
                <w:i w:val="0"/>
                <w:color w:val="FFFFFF"/>
                <w:sz w:val="17"/>
              </w:rPr>
              <w:t>Câu lệnh</w:t>
            </w:r>
          </w:p>
        </w:tc>
        <w:tc>
          <w:tcPr>
            <w:tcW w:type="dxa" w:w="1345"/>
            <w:shd w:val="clear" w:color="auto" w:fill="0F2A44"/>
          </w:tcPr>
          <w:p>
            <w:pPr>
              <w:spacing w:after="40" w:before="40"/>
            </w:pPr>
            <w:r>
              <w:rPr>
                <w:color w:val="FFFFFF"/>
              </w:rPr>
            </w:r>
            <w:r>
              <w:rPr>
                <w:b/>
                <w:i w:val="0"/>
                <w:color w:val="FFFFFF"/>
                <w:sz w:val="17"/>
              </w:rPr>
              <w:t>Tiến triển</w:t>
            </w:r>
          </w:p>
        </w:tc>
      </w:tr>
      <w:tr>
        <w:tc>
          <w:tcPr>
            <w:tcW w:type="dxa" w:w="1345"/>
          </w:tcPr>
          <w:p>
            <w:pPr>
              <w:spacing w:after="40" w:before="40"/>
            </w:pPr>
            <w:r/>
            <w:r>
              <w:rPr>
                <w:b w:val="0"/>
                <w:i w:val="0"/>
                <w:sz w:val="17"/>
              </w:rPr>
              <w:t>1</w:t>
            </w:r>
          </w:p>
        </w:tc>
        <w:tc>
          <w:tcPr>
            <w:tcW w:type="dxa" w:w="1345"/>
          </w:tcPr>
          <w:p>
            <w:pPr>
              <w:spacing w:after="40" w:before="40"/>
            </w:pPr>
            <w:r/>
            <w:r>
              <w:rPr>
                <w:b/>
                <w:i w:val="0"/>
                <w:sz w:val="17"/>
              </w:rPr>
              <w:t>Vung bóng đế rộng</w:t>
            </w:r>
          </w:p>
        </w:tc>
        <w:tc>
          <w:tcPr>
            <w:tcW w:type="dxa" w:w="1345"/>
          </w:tcPr>
          <w:p>
            <w:pPr>
              <w:spacing w:after="40" w:before="40"/>
            </w:pPr>
            <w:r/>
            <w:r>
              <w:rPr>
                <w:b w:val="0"/>
                <w:i w:val="0"/>
                <w:sz w:val="17"/>
              </w:rPr>
              <w:t>Đủ dùng</w:t>
            </w:r>
          </w:p>
        </w:tc>
        <w:tc>
          <w:tcPr>
            <w:tcW w:type="dxa" w:w="1345"/>
          </w:tcPr>
          <w:p>
            <w:pPr>
              <w:spacing w:after="40" w:before="40"/>
            </w:pPr>
            <w:r/>
            <w:r>
              <w:rPr>
                <w:b w:val="0"/>
                <w:i w:val="0"/>
                <w:sz w:val="17"/>
              </w:rPr>
              <w:t>Chỉ vung không bóng, hai chân 1,5 lần rộng vai</w:t>
            </w:r>
          </w:p>
        </w:tc>
        <w:tc>
          <w:tcPr>
            <w:tcW w:type="dxa" w:w="1345"/>
          </w:tcPr>
          <w:p>
            <w:pPr>
              <w:spacing w:after="40" w:before="40"/>
            </w:pPr>
            <w:r/>
            <w:r>
              <w:rPr>
                <w:b w:val="0"/>
                <w:i w:val="0"/>
                <w:sz w:val="17"/>
              </w:rPr>
              <w:t>3 × 10 mỗi bên</w:t>
            </w:r>
          </w:p>
        </w:tc>
        <w:tc>
          <w:tcPr>
            <w:tcW w:type="dxa" w:w="1345"/>
          </w:tcPr>
          <w:p>
            <w:pPr>
              <w:spacing w:after="40" w:before="40"/>
            </w:pPr>
            <w:r/>
            <w:r>
              <w:rPr>
                <w:b w:val="0"/>
                <w:i w:val="0"/>
                <w:sz w:val="17"/>
              </w:rPr>
              <w:t>"Rộng và thấp"</w:t>
            </w:r>
          </w:p>
        </w:tc>
        <w:tc>
          <w:tcPr>
            <w:tcW w:type="dxa" w:w="1345"/>
          </w:tcPr>
          <w:p>
            <w:pPr>
              <w:spacing w:after="40" w:before="40"/>
            </w:pPr>
            <w:r/>
            <w:r>
              <w:rPr>
                <w:b w:val="0"/>
                <w:i w:val="0"/>
                <w:sz w:val="17"/>
              </w:rPr>
              <w:t>Thêm bước ngang vào</w:t>
            </w:r>
          </w:p>
        </w:tc>
      </w:tr>
      <w:tr>
        <w:tc>
          <w:tcPr>
            <w:tcW w:type="dxa" w:w="1345"/>
          </w:tcPr>
          <w:p>
            <w:pPr>
              <w:spacing w:after="40" w:before="40"/>
            </w:pPr>
            <w:r/>
            <w:r>
              <w:rPr>
                <w:b w:val="0"/>
                <w:i w:val="0"/>
                <w:sz w:val="17"/>
              </w:rPr>
              <w:t>2</w:t>
            </w:r>
          </w:p>
        </w:tc>
        <w:tc>
          <w:tcPr>
            <w:tcW w:type="dxa" w:w="1345"/>
          </w:tcPr>
          <w:p>
            <w:pPr>
              <w:spacing w:after="40" w:before="40"/>
            </w:pPr>
            <w:r/>
            <w:r>
              <w:rPr>
                <w:b/>
                <w:i w:val="0"/>
                <w:sz w:val="17"/>
              </w:rPr>
              <w:t>Minh họa đế hẹp</w:t>
            </w:r>
          </w:p>
        </w:tc>
        <w:tc>
          <w:tcPr>
            <w:tcW w:type="dxa" w:w="1345"/>
          </w:tcPr>
          <w:p>
            <w:pPr>
              <w:spacing w:after="40" w:before="40"/>
            </w:pPr>
            <w:r/>
            <w:r>
              <w:rPr>
                <w:b w:val="0"/>
                <w:i w:val="0"/>
                <w:sz w:val="17"/>
              </w:rPr>
              <w:t>Đủ dùng (tương phản)</w:t>
            </w:r>
          </w:p>
        </w:tc>
        <w:tc>
          <w:tcPr>
            <w:tcW w:type="dxa" w:w="1345"/>
          </w:tcPr>
          <w:p>
            <w:pPr>
              <w:spacing w:after="40" w:before="40"/>
            </w:pPr>
            <w:r/>
            <w:r>
              <w:rPr>
                <w:b w:val="0"/>
                <w:i w:val="0"/>
                <w:sz w:val="17"/>
              </w:rPr>
              <w:t>Cùng bài, hai chân sát nhau</w:t>
            </w:r>
          </w:p>
        </w:tc>
        <w:tc>
          <w:tcPr>
            <w:tcW w:type="dxa" w:w="1345"/>
          </w:tcPr>
          <w:p>
            <w:pPr>
              <w:spacing w:after="40" w:before="40"/>
            </w:pPr>
            <w:r/>
            <w:r>
              <w:rPr>
                <w:b w:val="0"/>
                <w:i w:val="0"/>
                <w:sz w:val="17"/>
              </w:rPr>
              <w:t>2 × 10</w:t>
            </w:r>
          </w:p>
        </w:tc>
        <w:tc>
          <w:tcPr>
            <w:tcW w:type="dxa" w:w="1345"/>
          </w:tcPr>
          <w:p>
            <w:pPr>
              <w:spacing w:after="40" w:before="40"/>
            </w:pPr>
            <w:r/>
            <w:r>
              <w:rPr>
                <w:b w:val="0"/>
                <w:i w:val="0"/>
                <w:sz w:val="17"/>
              </w:rPr>
              <w:t>"Cảm nhận khác biệt"</w:t>
            </w:r>
          </w:p>
        </w:tc>
        <w:tc>
          <w:tcPr>
            <w:tcW w:type="dxa" w:w="1345"/>
          </w:tcPr>
          <w:p>
            <w:pPr>
              <w:spacing w:after="40" w:before="40"/>
            </w:pPr>
            <w:r/>
            <w:r>
              <w:rPr>
                <w:b w:val="0"/>
                <w:i w:val="0"/>
                <w:sz w:val="17"/>
              </w:rPr>
              <w:t>—</w:t>
            </w:r>
          </w:p>
        </w:tc>
      </w:tr>
      <w:tr>
        <w:tc>
          <w:tcPr>
            <w:tcW w:type="dxa" w:w="1345"/>
          </w:tcPr>
          <w:p>
            <w:pPr>
              <w:spacing w:after="40" w:before="40"/>
            </w:pPr>
            <w:r/>
            <w:r>
              <w:rPr>
                <w:b w:val="0"/>
                <w:i w:val="0"/>
                <w:sz w:val="17"/>
              </w:rPr>
              <w:t>3</w:t>
            </w:r>
          </w:p>
        </w:tc>
        <w:tc>
          <w:tcPr>
            <w:tcW w:type="dxa" w:w="1345"/>
          </w:tcPr>
          <w:p>
            <w:pPr>
              <w:spacing w:after="40" w:before="40"/>
            </w:pPr>
            <w:r/>
            <w:r>
              <w:rPr>
                <w:b/>
                <w:i w:val="0"/>
                <w:sz w:val="17"/>
              </w:rPr>
              <w:t>Bắt bóng một chân</w:t>
            </w:r>
          </w:p>
        </w:tc>
        <w:tc>
          <w:tcPr>
            <w:tcW w:type="dxa" w:w="1345"/>
          </w:tcPr>
          <w:p>
            <w:pPr>
              <w:spacing w:after="40" w:before="40"/>
            </w:pPr>
            <w:r/>
            <w:r>
              <w:rPr>
                <w:b w:val="0"/>
                <w:i w:val="0"/>
                <w:sz w:val="17"/>
              </w:rPr>
              <w:t>Neo</w:t>
            </w:r>
          </w:p>
        </w:tc>
        <w:tc>
          <w:tcPr>
            <w:tcW w:type="dxa" w:w="1345"/>
          </w:tcPr>
          <w:p>
            <w:pPr>
              <w:spacing w:after="40" w:before="40"/>
            </w:pPr>
            <w:r/>
            <w:r>
              <w:rPr>
                <w:b w:val="0"/>
                <w:i w:val="0"/>
                <w:sz w:val="17"/>
              </w:rPr>
              <w:t>Đồng đội tung; VĐV phải tiếp đất một chân và giữ 2 giây</w:t>
            </w:r>
          </w:p>
        </w:tc>
        <w:tc>
          <w:tcPr>
            <w:tcW w:type="dxa" w:w="1345"/>
          </w:tcPr>
          <w:p>
            <w:pPr>
              <w:spacing w:after="40" w:before="40"/>
            </w:pPr>
            <w:r/>
            <w:r>
              <w:rPr>
                <w:b w:val="0"/>
                <w:i w:val="0"/>
                <w:sz w:val="17"/>
              </w:rPr>
              <w:t>3 × 8</w:t>
            </w:r>
          </w:p>
        </w:tc>
        <w:tc>
          <w:tcPr>
            <w:tcW w:type="dxa" w:w="1345"/>
          </w:tcPr>
          <w:p>
            <w:pPr>
              <w:spacing w:after="40" w:before="40"/>
            </w:pPr>
            <w:r/>
            <w:r>
              <w:rPr>
                <w:b w:val="0"/>
                <w:i w:val="0"/>
                <w:sz w:val="17"/>
              </w:rPr>
              <w:t>"Một chân giữ cú xoay"</w:t>
            </w:r>
          </w:p>
        </w:tc>
        <w:tc>
          <w:tcPr>
            <w:tcW w:type="dxa" w:w="1345"/>
          </w:tcPr>
          <w:p>
            <w:pPr>
              <w:spacing w:after="40" w:before="40"/>
            </w:pPr>
            <w:r/>
            <w:r>
              <w:rPr>
                <w:b w:val="0"/>
                <w:i w:val="0"/>
                <w:sz w:val="17"/>
              </w:rPr>
              <w:t>Tung xa hơn</w:t>
            </w:r>
          </w:p>
        </w:tc>
      </w:tr>
      <w:tr>
        <w:tc>
          <w:tcPr>
            <w:tcW w:type="dxa" w:w="1345"/>
          </w:tcPr>
          <w:p>
            <w:pPr>
              <w:spacing w:after="40" w:before="40"/>
            </w:pPr>
            <w:r/>
            <w:r>
              <w:rPr>
                <w:b w:val="0"/>
                <w:i w:val="0"/>
                <w:sz w:val="17"/>
              </w:rPr>
              <w:t>4</w:t>
            </w:r>
          </w:p>
        </w:tc>
        <w:tc>
          <w:tcPr>
            <w:tcW w:type="dxa" w:w="1345"/>
          </w:tcPr>
          <w:p>
            <w:pPr>
              <w:spacing w:after="40" w:before="40"/>
            </w:pPr>
            <w:r/>
            <w:r>
              <w:rPr>
                <w:b/>
                <w:i w:val="0"/>
                <w:sz w:val="17"/>
              </w:rPr>
              <w:t>Neo bằng mũi chân</w:t>
            </w:r>
          </w:p>
        </w:tc>
        <w:tc>
          <w:tcPr>
            <w:tcW w:type="dxa" w:w="1345"/>
          </w:tcPr>
          <w:p>
            <w:pPr>
              <w:spacing w:after="40" w:before="40"/>
            </w:pPr>
            <w:r/>
            <w:r>
              <w:rPr>
                <w:b w:val="0"/>
                <w:i w:val="0"/>
                <w:sz w:val="17"/>
              </w:rPr>
              <w:t>Neo</w:t>
            </w:r>
          </w:p>
        </w:tc>
        <w:tc>
          <w:tcPr>
            <w:tcW w:type="dxa" w:w="1345"/>
          </w:tcPr>
          <w:p>
            <w:pPr>
              <w:spacing w:after="40" w:before="40"/>
            </w:pPr>
            <w:r/>
            <w:r>
              <w:rPr>
                <w:b w:val="0"/>
                <w:i w:val="0"/>
                <w:sz w:val="17"/>
              </w:rPr>
              <w:t>Chân trong chỉ chạm đất bằng mũi, không bao giờ chịu tải</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"Đầu ngón tay, không phải bàn chân"</w:t>
            </w:r>
          </w:p>
        </w:tc>
        <w:tc>
          <w:tcPr>
            <w:tcW w:type="dxa" w:w="1345"/>
          </w:tcPr>
          <w:p>
            <w:pPr>
              <w:spacing w:after="40" w:before="40"/>
            </w:pPr>
            <w:r/>
            <w:r>
              <w:rPr>
                <w:b w:val="0"/>
                <w:i w:val="0"/>
                <w:sz w:val="17"/>
              </w:rPr>
              <w:t>Đánh đối kháng toàn tốc</w:t>
            </w:r>
          </w:p>
        </w:tc>
      </w:tr>
      <w:tr>
        <w:tc>
          <w:tcPr>
            <w:tcW w:type="dxa" w:w="1345"/>
          </w:tcPr>
          <w:p>
            <w:pPr>
              <w:spacing w:after="40" w:before="40"/>
            </w:pPr>
            <w:r/>
            <w:r>
              <w:rPr>
                <w:b w:val="0"/>
                <w:i w:val="0"/>
                <w:sz w:val="17"/>
              </w:rPr>
              <w:t>5</w:t>
            </w:r>
          </w:p>
        </w:tc>
        <w:tc>
          <w:tcPr>
            <w:tcW w:type="dxa" w:w="1345"/>
          </w:tcPr>
          <w:p>
            <w:pPr>
              <w:spacing w:after="40" w:before="40"/>
            </w:pPr>
            <w:r/>
            <w:r>
              <w:rPr>
                <w:b/>
                <w:i w:val="0"/>
                <w:sz w:val="17"/>
              </w:rPr>
              <w:t>Vung với vợt áp ngực</w:t>
            </w:r>
          </w:p>
        </w:tc>
        <w:tc>
          <w:tcPr>
            <w:tcW w:type="dxa" w:w="1345"/>
          </w:tcPr>
          <w:p>
            <w:pPr>
              <w:spacing w:after="40" w:before="40"/>
            </w:pPr>
            <w:r/>
            <w:r>
              <w:rPr>
                <w:b w:val="0"/>
                <w:i w:val="0"/>
                <w:sz w:val="17"/>
              </w:rPr>
              <w:t>Mặt phẳng</w:t>
            </w:r>
          </w:p>
        </w:tc>
        <w:tc>
          <w:tcPr>
            <w:tcW w:type="dxa" w:w="1345"/>
          </w:tcPr>
          <w:p>
            <w:pPr>
              <w:spacing w:after="40" w:before="40"/>
            </w:pPr>
            <w:r/>
            <w:r>
              <w:rPr>
                <w:b w:val="0"/>
                <w:i w:val="0"/>
                <w:sz w:val="17"/>
              </w:rPr>
              <w:t>Vợt áp vào ngực, xoay như một khối, rồi mới thả</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"Ngực và tay, một tấm"</w:t>
            </w:r>
          </w:p>
        </w:tc>
        <w:tc>
          <w:tcPr>
            <w:tcW w:type="dxa" w:w="1345"/>
          </w:tcPr>
          <w:p>
            <w:pPr>
              <w:spacing w:after="40" w:before="40"/>
            </w:pPr>
            <w:r/>
            <w:r>
              <w:rPr>
                <w:b w:val="0"/>
                <w:i w:val="0"/>
                <w:sz w:val="17"/>
              </w:rPr>
              <w:t>Thêm bóng</w:t>
            </w:r>
          </w:p>
        </w:tc>
      </w:tr>
      <w:tr>
        <w:tc>
          <w:tcPr>
            <w:tcW w:type="dxa" w:w="1345"/>
          </w:tcPr>
          <w:p>
            <w:pPr>
              <w:spacing w:after="40" w:before="40"/>
            </w:pPr>
            <w:r/>
            <w:r>
              <w:rPr>
                <w:b w:val="0"/>
                <w:i w:val="0"/>
                <w:sz w:val="17"/>
              </w:rPr>
              <w:t>6</w:t>
            </w:r>
          </w:p>
        </w:tc>
        <w:tc>
          <w:tcPr>
            <w:tcW w:type="dxa" w:w="1345"/>
          </w:tcPr>
          <w:p>
            <w:pPr>
              <w:spacing w:after="40" w:before="40"/>
            </w:pPr>
            <w:r/>
            <w:r>
              <w:rPr>
                <w:b/>
                <w:i w:val="0"/>
                <w:sz w:val="17"/>
              </w:rPr>
              <w:t>Mục tiêu cho tay kia</w:t>
            </w:r>
          </w:p>
        </w:tc>
        <w:tc>
          <w:tcPr>
            <w:tcW w:type="dxa" w:w="1345"/>
          </w:tcPr>
          <w:p>
            <w:pPr>
              <w:spacing w:after="40" w:before="40"/>
            </w:pPr>
            <w:r/>
            <w:r>
              <w:rPr>
                <w:b w:val="0"/>
                <w:i w:val="0"/>
                <w:sz w:val="17"/>
              </w:rPr>
              <w:t>Mặt phẳng</w:t>
            </w:r>
          </w:p>
        </w:tc>
        <w:tc>
          <w:tcPr>
            <w:tcW w:type="dxa" w:w="1345"/>
          </w:tcPr>
          <w:p>
            <w:pPr>
              <w:spacing w:after="40" w:before="40"/>
            </w:pPr>
            <w:r/>
            <w:r>
              <w:rPr>
                <w:b w:val="0"/>
                <w:i w:val="0"/>
                <w:sz w:val="17"/>
              </w:rPr>
              <w:t>Tay không thuận phải chạm một nón ở vị trí cổ vợt trước khi vung</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"Hai tay đặt mặt phẳng"</w:t>
            </w:r>
          </w:p>
        </w:tc>
        <w:tc>
          <w:tcPr>
            <w:tcW w:type="dxa" w:w="1345"/>
          </w:tcPr>
          <w:p>
            <w:pPr>
              <w:spacing w:after="40" w:before="40"/>
            </w:pPr>
            <w:r/>
            <w:r>
              <w:rPr>
                <w:b w:val="0"/>
                <w:i w:val="0"/>
                <w:sz w:val="17"/>
              </w:rPr>
              <w:t>Nón xa hơn</w:t>
            </w:r>
          </w:p>
        </w:tc>
      </w:tr>
      <w:tr>
        <w:tc>
          <w:tcPr>
            <w:tcW w:type="dxa" w:w="1345"/>
          </w:tcPr>
          <w:p>
            <w:pPr>
              <w:spacing w:after="40" w:before="40"/>
            </w:pPr>
            <w:r/>
            <w:r>
              <w:rPr>
                <w:b w:val="0"/>
                <w:i w:val="0"/>
                <w:sz w:val="17"/>
              </w:rPr>
              <w:t>7</w:t>
            </w:r>
          </w:p>
        </w:tc>
        <w:tc>
          <w:tcPr>
            <w:tcW w:type="dxa" w:w="1345"/>
          </w:tcPr>
          <w:p>
            <w:pPr>
              <w:spacing w:after="40" w:before="40"/>
            </w:pPr>
            <w:r/>
            <w:r>
              <w:rPr>
                <w:b/>
                <w:i w:val="0"/>
                <w:sz w:val="17"/>
              </w:rPr>
              <w:t>Khăn dưới nách</w:t>
            </w:r>
          </w:p>
        </w:tc>
        <w:tc>
          <w:tcPr>
            <w:tcW w:type="dxa" w:w="1345"/>
          </w:tcPr>
          <w:p>
            <w:pPr>
              <w:spacing w:after="40" w:before="40"/>
            </w:pPr>
            <w:r/>
            <w:r>
              <w:rPr>
                <w:b w:val="0"/>
                <w:i w:val="0"/>
                <w:sz w:val="17"/>
              </w:rPr>
              <w:t>Thu</w:t>
            </w:r>
          </w:p>
        </w:tc>
        <w:tc>
          <w:tcPr>
            <w:tcW w:type="dxa" w:w="1345"/>
          </w:tcPr>
          <w:p>
            <w:pPr>
              <w:spacing w:after="40" w:before="40"/>
            </w:pPr>
            <w:r/>
            <w:r>
              <w:rPr>
                <w:b w:val="0"/>
                <w:i w:val="0"/>
                <w:sz w:val="17"/>
              </w:rPr>
              <w:t>Kẹp khăn dưới nách tay không thuận suốt pha tăng tốc</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"Khuỷu vào sườn"</w:t>
            </w:r>
          </w:p>
        </w:tc>
        <w:tc>
          <w:tcPr>
            <w:tcW w:type="dxa" w:w="1345"/>
          </w:tcPr>
          <w:p>
            <w:pPr>
              <w:spacing w:after="40" w:before="40"/>
            </w:pPr>
            <w:r/>
            <w:r>
              <w:rPr>
                <w:b w:val="0"/>
                <w:i w:val="0"/>
                <w:sz w:val="17"/>
              </w:rPr>
              <w:t>Forehand toàn tốc</w:t>
            </w:r>
          </w:p>
        </w:tc>
      </w:tr>
      <w:tr>
        <w:tc>
          <w:tcPr>
            <w:tcW w:type="dxa" w:w="1345"/>
          </w:tcPr>
          <w:p>
            <w:pPr>
              <w:spacing w:after="40" w:before="40"/>
            </w:pPr>
            <w:r/>
            <w:r>
              <w:rPr>
                <w:b w:val="0"/>
                <w:i w:val="0"/>
                <w:sz w:val="17"/>
              </w:rPr>
              <w:t>8</w:t>
            </w:r>
          </w:p>
        </w:tc>
        <w:tc>
          <w:tcPr>
            <w:tcW w:type="dxa" w:w="1345"/>
          </w:tcPr>
          <w:p>
            <w:pPr>
              <w:spacing w:after="40" w:before="40"/>
            </w:pPr>
            <w:r/>
            <w:r>
              <w:rPr>
                <w:b/>
                <w:i w:val="0"/>
                <w:sz w:val="17"/>
              </w:rPr>
              <w:t>Thả và bắt</w:t>
            </w:r>
          </w:p>
        </w:tc>
        <w:tc>
          <w:tcPr>
            <w:tcW w:type="dxa" w:w="1345"/>
          </w:tcPr>
          <w:p>
            <w:pPr>
              <w:spacing w:after="40" w:before="40"/>
            </w:pPr>
            <w:r/>
            <w:r>
              <w:rPr>
                <w:b w:val="0"/>
                <w:i w:val="0"/>
                <w:sz w:val="17"/>
              </w:rPr>
              <w:t>Thả</w:t>
            </w:r>
          </w:p>
        </w:tc>
        <w:tc>
          <w:tcPr>
            <w:tcW w:type="dxa" w:w="1345"/>
          </w:tcPr>
          <w:p>
            <w:pPr>
              <w:spacing w:after="40" w:before="40"/>
            </w:pPr>
            <w:r/>
            <w:r>
              <w:rPr>
                <w:b w:val="0"/>
                <w:i w:val="0"/>
                <w:sz w:val="17"/>
              </w:rPr>
              <w:t>Tay không thuận thả lúc tiếp xúc và bắt lấy đà theo</w:t>
            </w:r>
          </w:p>
        </w:tc>
        <w:tc>
          <w:tcPr>
            <w:tcW w:type="dxa" w:w="1345"/>
          </w:tcPr>
          <w:p>
            <w:pPr>
              <w:spacing w:after="40" w:before="40"/>
            </w:pPr>
            <w:r/>
            <w:r>
              <w:rPr>
                <w:b w:val="0"/>
                <w:i w:val="0"/>
                <w:sz w:val="17"/>
              </w:rPr>
              <w:t>3 × 8</w:t>
            </w:r>
          </w:p>
        </w:tc>
        <w:tc>
          <w:tcPr>
            <w:tcW w:type="dxa" w:w="1345"/>
          </w:tcPr>
          <w:p>
            <w:pPr>
              <w:spacing w:after="40" w:before="40"/>
            </w:pPr>
            <w:r/>
            <w:r>
              <w:rPr>
                <w:b w:val="0"/>
                <w:i w:val="0"/>
                <w:sz w:val="17"/>
              </w:rPr>
              <w:t>"Ném mặt phẳng"</w:t>
            </w:r>
          </w:p>
        </w:tc>
        <w:tc>
          <w:tcPr>
            <w:tcW w:type="dxa" w:w="1345"/>
          </w:tcPr>
          <w:p>
            <w:pPr>
              <w:spacing w:after="40" w:before="40"/>
            </w:pPr>
            <w:r/>
            <w:r>
              <w:rPr>
                <w:b w:val="0"/>
                <w:i w:val="0"/>
                <w:sz w:val="17"/>
              </w:rPr>
              <w:t>Thêm di chuyển</w:t>
            </w:r>
          </w:p>
        </w:tc>
      </w:tr>
      <w:tr>
        <w:tc>
          <w:tcPr>
            <w:tcW w:type="dxa" w:w="1345"/>
          </w:tcPr>
          <w:p>
            <w:pPr>
              <w:spacing w:after="40" w:before="40"/>
            </w:pPr>
            <w:r/>
            <w:r>
              <w:rPr>
                <w:b w:val="0"/>
                <w:i w:val="0"/>
                <w:sz w:val="17"/>
              </w:rPr>
              <w:t>9</w:t>
            </w:r>
          </w:p>
        </w:tc>
        <w:tc>
          <w:tcPr>
            <w:tcW w:type="dxa" w:w="1345"/>
          </w:tcPr>
          <w:p>
            <w:pPr>
              <w:spacing w:after="40" w:before="40"/>
            </w:pPr>
            <w:r/>
            <w:r>
              <w:rPr>
                <w:b/>
                <w:i w:val="0"/>
                <w:sz w:val="17"/>
              </w:rPr>
              <w:t>Ném bóng thuốc xoay</w:t>
            </w:r>
          </w:p>
        </w:tc>
        <w:tc>
          <w:tcPr>
            <w:tcW w:type="dxa" w:w="1345"/>
          </w:tcPr>
          <w:p>
            <w:pPr>
              <w:spacing w:after="40" w:before="40"/>
            </w:pPr>
            <w:r/>
            <w:r>
              <w:rPr>
                <w:b w:val="0"/>
                <w:i w:val="0"/>
                <w:sz w:val="17"/>
              </w:rPr>
              <w:t>Tất cả</w:t>
            </w:r>
          </w:p>
        </w:tc>
        <w:tc>
          <w:tcPr>
            <w:tcW w:type="dxa" w:w="1345"/>
          </w:tcPr>
          <w:p>
            <w:pPr>
              <w:spacing w:after="40" w:before="40"/>
            </w:pPr>
            <w:r/>
            <w:r>
              <w:rPr>
                <w:b w:val="0"/>
                <w:i w:val="0"/>
                <w:sz w:val="17"/>
              </w:rPr>
              <w:t>Bóng 3 kg, đứng, từ tư thế dồn một chân</w:t>
            </w:r>
          </w:p>
        </w:tc>
        <w:tc>
          <w:tcPr>
            <w:tcW w:type="dxa" w:w="1345"/>
          </w:tcPr>
          <w:p>
            <w:pPr>
              <w:spacing w:after="40" w:before="40"/>
            </w:pPr>
            <w:r/>
            <w:r>
              <w:rPr>
                <w:b w:val="0"/>
                <w:i w:val="0"/>
                <w:sz w:val="17"/>
              </w:rPr>
              <w:t>4 × 6 mỗi hướng</w:t>
            </w:r>
          </w:p>
        </w:tc>
        <w:tc>
          <w:tcPr>
            <w:tcW w:type="dxa" w:w="1345"/>
          </w:tcPr>
          <w:p>
            <w:pPr>
              <w:spacing w:after="40" w:before="40"/>
            </w:pPr>
            <w:r/>
            <w:r>
              <w:rPr>
                <w:b w:val="0"/>
                <w:i w:val="0"/>
                <w:sz w:val="17"/>
              </w:rPr>
              <w:t>"Nạp, xoay, ném"</w:t>
            </w:r>
          </w:p>
        </w:tc>
        <w:tc>
          <w:tcPr>
            <w:tcW w:type="dxa" w:w="1345"/>
          </w:tcPr>
          <w:p>
            <w:pPr>
              <w:spacing w:after="40" w:before="40"/>
            </w:pPr>
            <w:r/>
            <w:r>
              <w:rPr>
                <w:b w:val="0"/>
                <w:i w:val="0"/>
                <w:sz w:val="17"/>
              </w:rPr>
              <w:t>Ngồi, rồi đứng</w:t>
            </w:r>
          </w:p>
        </w:tc>
      </w:tr>
      <w:tr>
        <w:tc>
          <w:tcPr>
            <w:tcW w:type="dxa" w:w="1345"/>
          </w:tcPr>
          <w:p>
            <w:pPr>
              <w:spacing w:after="40" w:before="40"/>
            </w:pPr>
            <w:r/>
            <w:r>
              <w:rPr>
                <w:b w:val="0"/>
                <w:i w:val="0"/>
                <w:sz w:val="17"/>
              </w:rPr>
              <w:t>10</w:t>
            </w:r>
          </w:p>
        </w:tc>
        <w:tc>
          <w:tcPr>
            <w:tcW w:type="dxa" w:w="1345"/>
          </w:tcPr>
          <w:p>
            <w:pPr>
              <w:spacing w:after="40" w:before="40"/>
            </w:pPr>
            <w:r/>
            <w:r>
              <w:rPr>
                <w:b/>
                <w:i w:val="0"/>
                <w:sz w:val="17"/>
              </w:rPr>
              <w:t>Bước tách → bước đầu</w:t>
            </w:r>
          </w:p>
        </w:tc>
        <w:tc>
          <w:tcPr>
            <w:tcW w:type="dxa" w:w="1345"/>
          </w:tcPr>
          <w:p>
            <w:pPr>
              <w:spacing w:after="40" w:before="40"/>
            </w:pPr>
            <w:r/>
            <w:r>
              <w:rPr>
                <w:b w:val="0"/>
                <w:i w:val="0"/>
                <w:sz w:val="17"/>
              </w:rPr>
              <w:t>Đủ dùng + nhịp</w:t>
            </w:r>
          </w:p>
        </w:tc>
        <w:tc>
          <w:tcPr>
            <w:tcW w:type="dxa" w:w="1345"/>
          </w:tcPr>
          <w:p>
            <w:pPr>
              <w:spacing w:after="40" w:before="40"/>
            </w:pPr>
            <w:r/>
            <w:r>
              <w:rPr>
                <w:b w:val="0"/>
                <w:i w:val="0"/>
                <w:sz w:val="17"/>
              </w:rPr>
              <w:t>Đồng đội ra hiệu lúc tiếp xúc; đo độ trễ</w:t>
            </w:r>
          </w:p>
        </w:tc>
        <w:tc>
          <w:tcPr>
            <w:tcW w:type="dxa" w:w="1345"/>
          </w:tcPr>
          <w:p>
            <w:pPr>
              <w:spacing w:after="40" w:before="40"/>
            </w:pPr>
            <w:r/>
            <w:r>
              <w:rPr>
                <w:b w:val="0"/>
                <w:i w:val="0"/>
                <w:sz w:val="17"/>
              </w:rPr>
              <w:t>4 × 8</w:t>
            </w:r>
          </w:p>
        </w:tc>
        <w:tc>
          <w:tcPr>
            <w:tcW w:type="dxa" w:w="1345"/>
          </w:tcPr>
          <w:p>
            <w:pPr>
              <w:spacing w:after="40" w:before="40"/>
            </w:pPr>
            <w:r/>
            <w:r>
              <w:rPr>
                <w:b w:val="0"/>
                <w:i w:val="0"/>
                <w:sz w:val="17"/>
              </w:rPr>
              <w:t>"Tiếp đất rộng, đi sớm"</w:t>
            </w:r>
          </w:p>
        </w:tc>
        <w:tc>
          <w:tcPr>
            <w:tcW w:type="dxa" w:w="1345"/>
          </w:tcPr>
          <w:p>
            <w:pPr>
              <w:spacing w:after="40" w:before="40"/>
            </w:pPr>
            <w:r/>
            <w:r>
              <w:rPr>
                <w:b w:val="0"/>
                <w:i w:val="0"/>
                <w:sz w:val="17"/>
              </w:rPr>
              <w:t>Hướng ngẫu nhiên</w:t>
            </w:r>
          </w:p>
        </w:tc>
      </w:tr>
      <w:tr>
        <w:tc>
          <w:tcPr>
            <w:tcW w:type="dxa" w:w="1345"/>
          </w:tcPr>
          <w:p>
            <w:pPr>
              <w:spacing w:after="40" w:before="40"/>
            </w:pPr>
            <w:r/>
            <w:r>
              <w:rPr>
                <w:b w:val="0"/>
                <w:i w:val="0"/>
                <w:sz w:val="17"/>
              </w:rPr>
              <w:t>11</w:t>
            </w:r>
          </w:p>
        </w:tc>
        <w:tc>
          <w:tcPr>
            <w:tcW w:type="dxa" w:w="1345"/>
          </w:tcPr>
          <w:p>
            <w:pPr>
              <w:spacing w:after="40" w:before="40"/>
            </w:pPr>
            <w:r/>
            <w:r>
              <w:rPr>
                <w:b/>
                <w:i w:val="0"/>
                <w:sz w:val="17"/>
              </w:rPr>
              <w:t>Bài mệt mỏi</w:t>
            </w:r>
          </w:p>
        </w:tc>
        <w:tc>
          <w:tcPr>
            <w:tcW w:type="dxa" w:w="1345"/>
          </w:tcPr>
          <w:p>
            <w:pPr>
              <w:spacing w:after="40" w:before="40"/>
            </w:pPr>
            <w:r/>
            <w:r>
              <w:rPr>
                <w:b w:val="0"/>
                <w:i w:val="0"/>
                <w:sz w:val="17"/>
              </w:rPr>
              <w:t>Tích hợp</w:t>
            </w:r>
          </w:p>
        </w:tc>
        <w:tc>
          <w:tcPr>
            <w:tcW w:type="dxa" w:w="1345"/>
          </w:tcPr>
          <w:p>
            <w:pPr>
              <w:spacing w:after="40" w:before="40"/>
            </w:pPr>
            <w:r/>
            <w:r>
              <w:rPr>
                <w:b w:val="0"/>
                <w:i w:val="0"/>
                <w:sz w:val="17"/>
              </w:rPr>
              <w:t>20 bóng đối kháng, rồi 10 giao bóng, lặp 3 lần</w:t>
            </w:r>
          </w:p>
        </w:tc>
        <w:tc>
          <w:tcPr>
            <w:tcW w:type="dxa" w:w="1345"/>
          </w:tcPr>
          <w:p>
            <w:pPr>
              <w:spacing w:after="40" w:before="40"/>
            </w:pPr>
            <w:r/>
            <w:r>
              <w:rPr>
                <w:b w:val="0"/>
                <w:i w:val="0"/>
                <w:sz w:val="17"/>
              </w:rPr>
              <w:t>3 hiệp</w:t>
            </w:r>
          </w:p>
        </w:tc>
        <w:tc>
          <w:tcPr>
            <w:tcW w:type="dxa" w:w="1345"/>
          </w:tcPr>
          <w:p>
            <w:pPr>
              <w:spacing w:after="40" w:before="40"/>
            </w:pPr>
            <w:r/>
            <w:r>
              <w:rPr>
                <w:b w:val="0"/>
                <w:i w:val="0"/>
                <w:sz w:val="17"/>
              </w:rPr>
              <w:t>"Giữ nguyên hình khi mệt"</w:t>
            </w:r>
          </w:p>
        </w:tc>
        <w:tc>
          <w:tcPr>
            <w:tcW w:type="dxa" w:w="1345"/>
          </w:tcPr>
          <w:p>
            <w:pPr>
              <w:spacing w:after="40" w:before="40"/>
            </w:pPr>
            <w:r/>
            <w:r>
              <w:rPr>
                <w:b w:val="0"/>
                <w:i w:val="0"/>
                <w:sz w:val="17"/>
              </w:rPr>
              <w:t>Đánh trận</w:t>
            </w:r>
          </w:p>
        </w:tc>
      </w:tr>
      <w:tr>
        <w:tc>
          <w:tcPr>
            <w:tcW w:type="dxa" w:w="1345"/>
          </w:tcPr>
          <w:p>
            <w:pPr>
              <w:spacing w:after="40" w:before="40"/>
            </w:pPr>
            <w:r/>
            <w:r>
              <w:rPr>
                <w:b w:val="0"/>
                <w:i w:val="0"/>
                <w:sz w:val="17"/>
              </w:rPr>
              <w:t>12</w:t>
            </w:r>
          </w:p>
        </w:tc>
        <w:tc>
          <w:tcPr>
            <w:tcW w:type="dxa" w:w="1345"/>
          </w:tcPr>
          <w:p>
            <w:pPr>
              <w:spacing w:after="40" w:before="40"/>
            </w:pPr>
            <w:r/>
            <w:r>
              <w:rPr>
                <w:b/>
                <w:i w:val="0"/>
                <w:sz w:val="17"/>
              </w:rPr>
              <w:t>Kiểm toán trong trận</w:t>
            </w:r>
          </w:p>
        </w:tc>
        <w:tc>
          <w:tcPr>
            <w:tcW w:type="dxa" w:w="1345"/>
          </w:tcPr>
          <w:p>
            <w:pPr>
              <w:spacing w:after="40" w:before="40"/>
            </w:pPr>
            <w:r/>
            <w:r>
              <w:rPr>
                <w:b w:val="0"/>
                <w:i w:val="0"/>
                <w:sz w:val="17"/>
              </w:rPr>
              <w:t>Tích hợp</w:t>
            </w:r>
          </w:p>
        </w:tc>
        <w:tc>
          <w:tcPr>
            <w:tcW w:type="dxa" w:w="1345"/>
          </w:tcPr>
          <w:p>
            <w:pPr>
              <w:spacing w:after="40" w:before="40"/>
            </w:pPr>
            <w:r/>
            <w:r>
              <w:rPr>
                <w:b w:val="0"/>
                <w:i w:val="0"/>
                <w:sz w:val="17"/>
              </w:rPr>
              <w:t>HLV chấm phiếu §18 trong một set</w:t>
            </w:r>
          </w:p>
        </w:tc>
        <w:tc>
          <w:tcPr>
            <w:tcW w:type="dxa" w:w="1345"/>
          </w:tcPr>
          <w:p>
            <w:pPr>
              <w:spacing w:after="40" w:before="40"/>
            </w:pPr>
            <w:r/>
            <w:r>
              <w:rPr>
                <w:b w:val="0"/>
                <w:i w:val="0"/>
                <w:sz w:val="17"/>
              </w:rPr>
              <w:t>1 set</w:t>
            </w:r>
          </w:p>
        </w:tc>
        <w:tc>
          <w:tcPr>
            <w:tcW w:type="dxa" w:w="1345"/>
          </w:tcPr>
          <w:p>
            <w:pPr>
              <w:spacing w:after="40" w:before="40"/>
            </w:pPr>
            <w:r/>
            <w:r>
              <w:rPr>
                <w:b w:val="0"/>
                <w:i w:val="0"/>
                <w:sz w:val="17"/>
              </w:rPr>
              <w:t>—</w:t>
            </w:r>
          </w:p>
        </w:tc>
        <w:tc>
          <w:tcPr>
            <w:tcW w:type="dxa" w:w="1345"/>
          </w:tcPr>
          <w:p>
            <w:pPr>
              <w:spacing w:after="40" w:before="40"/>
            </w:pPr>
            <w:r/>
            <w:r>
              <w:rPr>
                <w:b w:val="0"/>
                <w:i w:val="0"/>
                <w:sz w:val="17"/>
              </w:rPr>
              <w:t>Chấm ở 5–4, 30–30</w:t>
            </w:r>
          </w:p>
        </w:tc>
      </w:tr>
    </w:tbl>
    <w:p/>
    <w:p>
      <w:pPr>
        <w:pStyle w:val="Heading2"/>
        <w:spacing w:before="280" w:after="100"/>
      </w:pPr>
      <w:r>
        <w:rPr>
          <w:rFonts w:ascii="Calibri" w:hAnsi="Calibri"/>
          <w:b/>
          <w:color w:val="C2530F"/>
          <w:sz w:val="27"/>
        </w:rPr>
        <w:t>21. Lịch tuần và tích hợp nhánh</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Ngày</w:t>
            </w:r>
          </w:p>
        </w:tc>
        <w:tc>
          <w:tcPr>
            <w:tcW w:type="dxa" w:w="4706"/>
            <w:shd w:val="clear" w:color="auto" w:fill="0F2A44"/>
          </w:tcPr>
          <w:p>
            <w:pPr>
              <w:spacing w:after="40" w:before="40"/>
            </w:pPr>
            <w:r>
              <w:rPr>
                <w:color w:val="FFFFFF"/>
              </w:rPr>
            </w:r>
            <w:r>
              <w:rPr>
                <w:b/>
                <w:i w:val="0"/>
                <w:color w:val="FFFFFF"/>
                <w:sz w:val="18"/>
              </w:rPr>
              <w:t>Nội dung</w:t>
            </w:r>
          </w:p>
        </w:tc>
      </w:tr>
      <w:tr>
        <w:tc>
          <w:tcPr>
            <w:tcW w:type="dxa" w:w="4706"/>
          </w:tcPr>
          <w:p>
            <w:pPr>
              <w:spacing w:after="40" w:before="40"/>
            </w:pPr>
            <w:r/>
            <w:r>
              <w:rPr>
                <w:b w:val="0"/>
                <w:i w:val="0"/>
                <w:sz w:val="18"/>
              </w:rPr>
              <w:t>Thứ 2</w:t>
            </w:r>
          </w:p>
        </w:tc>
        <w:tc>
          <w:tcPr>
            <w:tcW w:type="dxa" w:w="4706"/>
          </w:tcPr>
          <w:p>
            <w:pPr>
              <w:spacing w:after="40" w:before="40"/>
            </w:pPr>
            <w:r/>
            <w:r>
              <w:rPr>
                <w:b w:val="0"/>
                <w:i w:val="0"/>
                <w:sz w:val="18"/>
              </w:rPr>
              <w:t>Bài 1–2 (đủ dùng), 20 phút; kỹ thuật 40 phút</w:t>
            </w:r>
          </w:p>
        </w:tc>
      </w:tr>
      <w:tr>
        <w:tc>
          <w:tcPr>
            <w:tcW w:type="dxa" w:w="4706"/>
          </w:tcPr>
          <w:p>
            <w:pPr>
              <w:spacing w:after="40" w:before="40"/>
            </w:pPr>
            <w:r/>
            <w:r>
              <w:rPr>
                <w:b w:val="0"/>
                <w:i w:val="0"/>
                <w:sz w:val="18"/>
              </w:rPr>
              <w:t>Thứ 3</w:t>
            </w:r>
          </w:p>
        </w:tc>
        <w:tc>
          <w:tcPr>
            <w:tcW w:type="dxa" w:w="4706"/>
          </w:tcPr>
          <w:p>
            <w:pPr>
              <w:spacing w:after="40" w:before="40"/>
            </w:pPr>
            <w:r/>
            <w:r>
              <w:rPr>
                <w:b w:val="0"/>
                <w:i w:val="0"/>
                <w:sz w:val="18"/>
              </w:rPr>
              <w:t>Bài 3–4 (neo); giao bóng 30 phút</w:t>
            </w:r>
          </w:p>
        </w:tc>
      </w:tr>
      <w:tr>
        <w:tc>
          <w:tcPr>
            <w:tcW w:type="dxa" w:w="4706"/>
          </w:tcPr>
          <w:p>
            <w:pPr>
              <w:spacing w:after="40" w:before="40"/>
            </w:pPr>
            <w:r/>
            <w:r>
              <w:rPr>
                <w:b w:val="0"/>
                <w:i w:val="0"/>
                <w:sz w:val="18"/>
              </w:rPr>
              <w:t>Thứ 4</w:t>
            </w:r>
          </w:p>
        </w:tc>
        <w:tc>
          <w:tcPr>
            <w:tcW w:type="dxa" w:w="4706"/>
          </w:tcPr>
          <w:p>
            <w:pPr>
              <w:spacing w:after="40" w:before="40"/>
            </w:pPr>
            <w:r/>
            <w:r>
              <w:rPr>
                <w:b w:val="0"/>
                <w:i w:val="0"/>
                <w:sz w:val="18"/>
              </w:rPr>
              <w:t>Bài 5–6 (mặt phẳng); xem video 20 phút</w:t>
            </w:r>
          </w:p>
        </w:tc>
      </w:tr>
      <w:tr>
        <w:tc>
          <w:tcPr>
            <w:tcW w:type="dxa" w:w="4706"/>
          </w:tcPr>
          <w:p>
            <w:pPr>
              <w:spacing w:after="40" w:before="40"/>
            </w:pPr>
            <w:r/>
            <w:r>
              <w:rPr>
                <w:b w:val="0"/>
                <w:i w:val="0"/>
                <w:sz w:val="18"/>
              </w:rPr>
              <w:t>Thứ 5</w:t>
            </w:r>
          </w:p>
        </w:tc>
        <w:tc>
          <w:tcPr>
            <w:tcW w:type="dxa" w:w="4706"/>
          </w:tcPr>
          <w:p>
            <w:pPr>
              <w:spacing w:after="40" w:before="40"/>
            </w:pPr>
            <w:r/>
            <w:r>
              <w:rPr>
                <w:b w:val="0"/>
                <w:i w:val="0"/>
                <w:sz w:val="18"/>
              </w:rPr>
              <w:t>Bài 7–8 (thu/thả); bài tập bóng sống</w:t>
            </w:r>
          </w:p>
        </w:tc>
      </w:tr>
      <w:tr>
        <w:tc>
          <w:tcPr>
            <w:tcW w:type="dxa" w:w="4706"/>
          </w:tcPr>
          <w:p>
            <w:pPr>
              <w:spacing w:after="40" w:before="40"/>
            </w:pPr>
            <w:r/>
            <w:r>
              <w:rPr>
                <w:b w:val="0"/>
                <w:i w:val="0"/>
                <w:sz w:val="18"/>
              </w:rPr>
              <w:t>Thứ 6</w:t>
            </w:r>
          </w:p>
        </w:tc>
        <w:tc>
          <w:tcPr>
            <w:tcW w:type="dxa" w:w="4706"/>
          </w:tcPr>
          <w:p>
            <w:pPr>
              <w:spacing w:after="40" w:before="40"/>
            </w:pPr>
            <w:r/>
            <w:r>
              <w:rPr>
                <w:b w:val="0"/>
                <w:i w:val="0"/>
                <w:sz w:val="18"/>
              </w:rPr>
              <w:t>Bài 9 (bóng thuốc) + bài 10 (phản ứng)</w:t>
            </w:r>
          </w:p>
        </w:tc>
      </w:tr>
      <w:tr>
        <w:tc>
          <w:tcPr>
            <w:tcW w:type="dxa" w:w="4706"/>
          </w:tcPr>
          <w:p>
            <w:pPr>
              <w:spacing w:after="40" w:before="40"/>
            </w:pPr>
            <w:r/>
            <w:r>
              <w:rPr>
                <w:b w:val="0"/>
                <w:i w:val="0"/>
                <w:sz w:val="18"/>
              </w:rPr>
              <w:t>Thứ 7</w:t>
            </w:r>
          </w:p>
        </w:tc>
        <w:tc>
          <w:tcPr>
            <w:tcW w:type="dxa" w:w="4706"/>
          </w:tcPr>
          <w:p>
            <w:pPr>
              <w:spacing w:after="40" w:before="40"/>
            </w:pPr>
            <w:r/>
            <w:r>
              <w:rPr>
                <w:b w:val="0"/>
                <w:i w:val="0"/>
                <w:sz w:val="18"/>
              </w:rPr>
              <w:t>Bài 11 (mệt mỏi) + bài 12 (kiểm toán)</w:t>
            </w:r>
          </w:p>
        </w:tc>
      </w:tr>
      <w:tr>
        <w:tc>
          <w:tcPr>
            <w:tcW w:type="dxa" w:w="4706"/>
          </w:tcPr>
          <w:p>
            <w:pPr>
              <w:spacing w:after="40" w:before="40"/>
            </w:pPr>
            <w:r/>
            <w:r>
              <w:rPr>
                <w:b w:val="0"/>
                <w:i w:val="0"/>
                <w:sz w:val="18"/>
              </w:rPr>
              <w:t>CN</w:t>
            </w:r>
          </w:p>
        </w:tc>
        <w:tc>
          <w:tcPr>
            <w:tcW w:type="dxa" w:w="4706"/>
          </w:tcPr>
          <w:p>
            <w:pPr>
              <w:spacing w:after="40" w:before="40"/>
            </w:pPr>
            <w:r/>
            <w:r>
              <w:rPr>
                <w:b w:val="0"/>
                <w:i w:val="0"/>
                <w:sz w:val="18"/>
              </w:rPr>
              <w:t>Nghỉ hoặc vận động nhẹ</w:t>
            </w:r>
          </w:p>
        </w:tc>
      </w:tr>
    </w:tbl>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Nhánh</w:t>
            </w:r>
          </w:p>
        </w:tc>
        <w:tc>
          <w:tcPr>
            <w:tcW w:type="dxa" w:w="4706"/>
            <w:shd w:val="clear" w:color="auto" w:fill="0F2A44"/>
          </w:tcPr>
          <w:p>
            <w:pPr>
              <w:spacing w:after="40" w:before="40"/>
            </w:pPr>
            <w:r>
              <w:rPr>
                <w:color w:val="FFFFFF"/>
              </w:rPr>
            </w:r>
            <w:r>
              <w:rPr>
                <w:b/>
                <w:i w:val="0"/>
                <w:color w:val="FFFFFF"/>
                <w:sz w:val="18"/>
              </w:rPr>
              <w:t>Điều gì thay đổi</w:t>
            </w:r>
          </w:p>
        </w:tc>
      </w:tr>
      <w:tr>
        <w:tc>
          <w:tcPr>
            <w:tcW w:type="dxa" w:w="4706"/>
          </w:tcPr>
          <w:p>
            <w:pPr>
              <w:spacing w:after="40" w:before="40"/>
            </w:pPr>
            <w:r/>
            <w:r>
              <w:rPr>
                <w:b w:val="0"/>
                <w:i w:val="0"/>
                <w:sz w:val="18"/>
              </w:rPr>
              <w:t>01 Cơ sinh học</w:t>
            </w:r>
          </w:p>
        </w:tc>
        <w:tc>
          <w:tcPr>
            <w:tcW w:type="dxa" w:w="4706"/>
          </w:tcPr>
          <w:p>
            <w:pPr>
              <w:spacing w:after="40" w:before="40"/>
            </w:pPr>
            <w:r/>
            <w:r>
              <w:rPr>
                <w:b w:val="0"/>
                <w:i w:val="0"/>
                <w:sz w:val="18"/>
              </w:rPr>
              <w:t>Năm nguyên lý thành tiên đề A1–A6 ở §3.4; ngôn ngữ trục thẳng đứng bị loại cho giao bóng</w:t>
            </w:r>
          </w:p>
        </w:tc>
      </w:tr>
      <w:tr>
        <w:tc>
          <w:tcPr>
            <w:tcW w:type="dxa" w:w="4706"/>
          </w:tcPr>
          <w:p>
            <w:pPr>
              <w:spacing w:after="40" w:before="40"/>
            </w:pPr>
            <w:r/>
            <w:r>
              <w:rPr>
                <w:b w:val="0"/>
                <w:i w:val="0"/>
                <w:sz w:val="18"/>
              </w:rPr>
              <w:t>02 Di chuyển</w:t>
            </w:r>
          </w:p>
        </w:tc>
        <w:tc>
          <w:tcPr>
            <w:tcW w:type="dxa" w:w="4706"/>
          </w:tcPr>
          <w:p>
            <w:pPr>
              <w:spacing w:after="40" w:before="40"/>
            </w:pPr>
            <w:r/>
            <w:r>
              <w:rPr>
                <w:b w:val="0"/>
                <w:i w:val="0"/>
                <w:sz w:val="18"/>
              </w:rPr>
              <w:t>Bảng §11 thành tài liệu tham chiếu chọn tư thế; đánh đổi thời gian phục hồi của ART-0116 được nâng lên, không bị chôn</w:t>
            </w:r>
          </w:p>
        </w:tc>
      </w:tr>
      <w:tr>
        <w:tc>
          <w:tcPr>
            <w:tcW w:type="dxa" w:w="4706"/>
          </w:tcPr>
          <w:p>
            <w:pPr>
              <w:spacing w:after="40" w:before="40"/>
            </w:pPr>
            <w:r/>
            <w:r>
              <w:rPr>
                <w:b w:val="0"/>
                <w:i w:val="0"/>
                <w:sz w:val="18"/>
              </w:rPr>
              <w:t>04 Forehand</w:t>
            </w:r>
          </w:p>
        </w:tc>
        <w:tc>
          <w:tcPr>
            <w:tcW w:type="dxa" w:w="4706"/>
          </w:tcPr>
          <w:p>
            <w:pPr>
              <w:spacing w:after="40" w:before="40"/>
            </w:pPr>
            <w:r/>
            <w:r>
              <w:rPr>
                <w:b w:val="0"/>
                <w:i w:val="0"/>
                <w:sz w:val="18"/>
              </w:rPr>
              <w:t>Câu lệnh tay không thuận đổi từ "dẫn" sang "đặt điểm thứ ba"</w:t>
            </w:r>
          </w:p>
        </w:tc>
      </w:tr>
      <w:tr>
        <w:tc>
          <w:tcPr>
            <w:tcW w:type="dxa" w:w="4706"/>
          </w:tcPr>
          <w:p>
            <w:pPr>
              <w:spacing w:after="40" w:before="40"/>
            </w:pPr>
            <w:r/>
            <w:r>
              <w:rPr>
                <w:b w:val="0"/>
                <w:i w:val="0"/>
                <w:sz w:val="18"/>
              </w:rPr>
              <w:t>05 Backhand</w:t>
            </w:r>
          </w:p>
        </w:tc>
        <w:tc>
          <w:tcPr>
            <w:tcW w:type="dxa" w:w="4706"/>
          </w:tcPr>
          <w:p>
            <w:pPr>
              <w:spacing w:after="40" w:before="40"/>
            </w:pPr>
            <w:r/>
            <w:r>
              <w:rPr>
                <w:b w:val="0"/>
                <w:i w:val="0"/>
                <w:sz w:val="18"/>
              </w:rPr>
              <w:t xml:space="preserve">Cú hai tay được phân loại lại là thiết kế </w:t>
            </w:r>
            <w:r>
              <w:rPr>
                <w:b w:val="0"/>
                <w:i/>
                <w:sz w:val="18"/>
              </w:rPr>
              <w:t>chuỗi kín, điểm thứ tư đồng phẳng</w:t>
            </w:r>
            <w:r>
              <w:rPr>
                <w:b w:val="0"/>
                <w:i w:val="0"/>
                <w:sz w:val="18"/>
              </w:rPr>
              <w:t xml:space="preserve"> — không phải ngoại lệ</w:t>
            </w:r>
          </w:p>
        </w:tc>
      </w:tr>
      <w:tr>
        <w:tc>
          <w:tcPr>
            <w:tcW w:type="dxa" w:w="4706"/>
          </w:tcPr>
          <w:p>
            <w:pPr>
              <w:spacing w:after="40" w:before="40"/>
            </w:pPr>
            <w:r/>
            <w:r>
              <w:rPr>
                <w:b w:val="0"/>
                <w:i w:val="0"/>
                <w:sz w:val="18"/>
              </w:rPr>
              <w:t>06 Giao bóng</w:t>
            </w:r>
          </w:p>
        </w:tc>
        <w:tc>
          <w:tcPr>
            <w:tcW w:type="dxa" w:w="4706"/>
          </w:tcPr>
          <w:p>
            <w:pPr>
              <w:spacing w:after="40" w:before="40"/>
            </w:pPr>
            <w:r/>
            <w:r>
              <w:rPr>
                <w:b w:val="0"/>
                <w:i w:val="0"/>
                <w:sz w:val="18"/>
              </w:rPr>
              <w:t>Nội dung tay tung hạ xuống Mức C; hình ảnh trục thẳng đứng được thay</w:t>
            </w:r>
          </w:p>
        </w:tc>
      </w:tr>
      <w:tr>
        <w:tc>
          <w:tcPr>
            <w:tcW w:type="dxa" w:w="4706"/>
          </w:tcPr>
          <w:p>
            <w:pPr>
              <w:spacing w:after="40" w:before="40"/>
            </w:pPr>
            <w:r/>
            <w:r>
              <w:rPr>
                <w:b w:val="0"/>
                <w:i w:val="0"/>
                <w:sz w:val="18"/>
              </w:rPr>
              <w:t>09 Huấn luyện</w:t>
            </w:r>
          </w:p>
        </w:tc>
        <w:tc>
          <w:tcPr>
            <w:tcW w:type="dxa" w:w="4706"/>
          </w:tcPr>
          <w:p>
            <w:pPr>
              <w:spacing w:after="40" w:before="40"/>
            </w:pPr>
            <w:r/>
            <w:r>
              <w:rPr>
                <w:b w:val="0"/>
                <w:i w:val="0"/>
                <w:sz w:val="18"/>
              </w:rPr>
              <w:t>Phiếu kiểm toán và danh sách "không nên dạy" vào mô-đun đào tạo HLV</w:t>
            </w:r>
          </w:p>
        </w:tc>
      </w:tr>
    </w:tbl>
    <w:p/>
    <w:p>
      <w:pPr>
        <w:pBdr>
          <w:bottom w:val="single" w:sz="6" w:space="1" w:color="C2530F"/>
        </w:pBdr>
      </w:pPr>
    </w:p>
    <w:p>
      <w:pPr>
        <w:pStyle w:val="Heading1"/>
        <w:pageBreakBefore/>
        <w:spacing w:before="200" w:after="160"/>
      </w:pPr>
      <w:r>
        <w:rPr>
          <w:rFonts w:ascii="Calibri" w:hAnsi="Calibri"/>
          <w:b/>
          <w:color w:val="0F2A44"/>
          <w:sz w:val="36"/>
        </w:rPr>
        <w:t>Phần IX — Giới hạn và chương trình nghiên cứu</w:t>
      </w:r>
    </w:p>
    <w:p>
      <w:pPr>
        <w:pStyle w:val="Heading2"/>
        <w:spacing w:before="280" w:after="100"/>
      </w:pPr>
      <w:r>
        <w:rPr>
          <w:rFonts w:ascii="Calibri" w:hAnsi="Calibri"/>
          <w:b/>
          <w:color w:val="C2530F"/>
          <w:sz w:val="27"/>
        </w:rPr>
        <w:t>22. Bảy mối đe dọa tính hợp lệ</w:t>
      </w:r>
    </w:p>
    <w:p>
      <w:pPr>
        <w:pStyle w:val="ListNumber"/>
        <w:spacing w:after="40"/>
      </w:pPr>
      <w:r>
        <w:rPr>
          <w:b/>
          <w:i w:val="0"/>
          <w:sz w:val="21"/>
        </w:rPr>
        <w:t>Trục quay chưa từng được đo.</w:t>
      </w:r>
      <w:r>
        <w:rPr>
          <w:b w:val="0"/>
          <w:i w:val="0"/>
          <w:sz w:val="21"/>
        </w:rPr>
        <w:t xml:space="preserve"> Đối tượng trung tâm của khung — một trục quay đặt qua chân chịu lực — chưa được đo trong bất kỳ cú đánh nào. Mọi phát biểu về nó là suy luận động học.</w:t>
      </w:r>
    </w:p>
    <w:p>
      <w:pPr>
        <w:pStyle w:val="ListNumber"/>
        <w:spacing w:after="40"/>
      </w:pPr>
      <w:r>
        <w:rPr>
          <w:b/>
          <w:i w:val="0"/>
          <w:sz w:val="21"/>
        </w:rPr>
        <w:t>Phân bổ tải chưa từng được đo bằng phần trăm.</w:t>
      </w:r>
      <w:r>
        <w:rPr>
          <w:b w:val="0"/>
          <w:i w:val="0"/>
          <w:sz w:val="21"/>
        </w:rPr>
        <w:t xml:space="preserve"> Không ở giao bóng, không ở tư thế mở. Các con số 80/20 trong hồ sơ là mô hình hóa hoặc từ huấn luyện, và đã được ghi rõ.</w:t>
      </w:r>
    </w:p>
    <w:p>
      <w:pPr>
        <w:pStyle w:val="ListNumber"/>
        <w:spacing w:after="40"/>
      </w:pPr>
      <w:r>
        <w:rPr>
          <w:b/>
          <w:i w:val="0"/>
          <w:sz w:val="21"/>
        </w:rPr>
        <w:t>Động tác thu chưa từng được đo.</w:t>
      </w:r>
      <w:r>
        <w:rPr>
          <w:b w:val="0"/>
          <w:i w:val="0"/>
          <w:sz w:val="21"/>
        </w:rPr>
        <w:t xml:space="preserve"> Không nghiên cứu tennis nào nối vị trí tay với vận tốc góc thân.</w:t>
      </w:r>
    </w:p>
    <w:p>
      <w:pPr>
        <w:pStyle w:val="ListNumber"/>
        <w:spacing w:after="40"/>
      </w:pPr>
      <w:r>
        <w:rPr>
          <w:b/>
          <w:i w:val="0"/>
          <w:sz w:val="21"/>
        </w:rPr>
        <w:t>Mặt phẳng được định nghĩa ba cách</w:t>
      </w:r>
      <w:r>
        <w:rPr>
          <w:b w:val="0"/>
          <w:i w:val="0"/>
          <w:sz w:val="21"/>
        </w:rPr>
        <w:t xml:space="preserve"> trong y văn, và hồ sơ này chọn một (mặt phẳng khớp qua quỹ đạo đầu vợt) trong khi lựa chọn đó không phải chuẩn.</w:t>
      </w:r>
    </w:p>
    <w:p>
      <w:pPr>
        <w:pStyle w:val="ListNumber"/>
        <w:spacing w:after="40"/>
      </w:pPr>
      <w:r>
        <w:rPr>
          <w:b/>
          <w:i w:val="0"/>
          <w:sz w:val="21"/>
        </w:rPr>
        <w:t>Mô hình là mô hình.</w:t>
      </w:r>
      <w:r>
        <w:rPr>
          <w:b w:val="0"/>
          <w:i w:val="0"/>
          <w:sz w:val="21"/>
        </w:rPr>
        <w:t xml:space="preserve"> Các con số </w:t>
      </w:r>
      <w:r>
        <w:rPr>
          <w:b w:val="0"/>
          <w:i/>
          <w:sz w:val="21"/>
        </w:rPr>
        <w:t>I</w:t>
      </w:r>
      <w:r>
        <w:rPr>
          <w:b w:val="0"/>
          <w:i w:val="0"/>
          <w:sz w:val="21"/>
        </w:rPr>
        <w:t xml:space="preserve"> và biên độ đến từ xấp xỉ 15 đoạn với tỉ lệ khối lượng công bố và bán kính ước lượng tay. Chúng đúng đến khoảng ±20%, đủ cho các lập luận đã nêu và không đủ để kê đơn chính xác.</w:t>
      </w:r>
    </w:p>
    <w:p>
      <w:pPr>
        <w:pStyle w:val="ListNumber"/>
        <w:spacing w:after="40"/>
      </w:pPr>
      <w:r>
        <w:rPr>
          <w:b/>
          <w:i w:val="0"/>
          <w:sz w:val="21"/>
        </w:rPr>
        <w:t>Y văn lệch về nam, trình độ đại học đến đẳng cấp cao, không khuyết tật.</w:t>
      </w:r>
      <w:r>
        <w:rPr>
          <w:b w:val="0"/>
          <w:i w:val="0"/>
          <w:sz w:val="21"/>
        </w:rPr>
        <w:t xml:space="preserve"> Chuyển sang lứa tuổi, nữ, VĐV phong trào, VĐV xe lăn là chưa được xác lập.</w:t>
      </w:r>
    </w:p>
    <w:p>
      <w:pPr>
        <w:pStyle w:val="ListNumber"/>
        <w:spacing w:after="40"/>
      </w:pPr>
      <w:r>
        <w:rPr>
          <w:b/>
          <w:i w:val="0"/>
          <w:sz w:val="21"/>
        </w:rPr>
        <w:t>Kho tri thức là tầng tổng hợp</w:t>
      </w:r>
      <w:r>
        <w:rPr>
          <w:b w:val="0"/>
          <w:i w:val="0"/>
          <w:sz w:val="21"/>
        </w:rPr>
        <w:t xml:space="preserve"> và, như §8 cho thấy, tự mâu thuẫn ở những khẳng định này. Nó không thể tự mang trọng lượng bằng chứng.</w:t>
      </w:r>
    </w:p>
    <w:p>
      <w:pPr>
        <w:pStyle w:val="Heading2"/>
        <w:spacing w:before="280" w:after="100"/>
      </w:pPr>
      <w:r>
        <w:rPr>
          <w:rFonts w:ascii="Calibri" w:hAnsi="Calibri"/>
          <w:b/>
          <w:color w:val="C2530F"/>
          <w:sz w:val="27"/>
        </w:rPr>
        <w:t>23. Sáu giả thuyết có thể bác bỏ</w:t>
      </w:r>
    </w:p>
    <w:p>
      <w:pPr>
        <w:spacing w:after="140"/>
      </w:pPr>
      <w:r>
        <w:rPr>
          <w:b w:val="0"/>
          <w:i w:val="0"/>
          <w:sz w:val="21"/>
        </w:rPr>
        <w:t>Mỗi giả thuyết được phát biểu sao cho một kết quả có thể giết nó, kèm thiết kế mà một chương trình nghiêm túc chạy được trong một mùa.</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Giả thuyết</w:t>
            </w:r>
          </w:p>
        </w:tc>
        <w:tc>
          <w:tcPr>
            <w:tcW w:type="dxa" w:w="1882"/>
            <w:shd w:val="clear" w:color="auto" w:fill="0F2A44"/>
          </w:tcPr>
          <w:p>
            <w:pPr>
              <w:spacing w:after="40" w:before="40"/>
            </w:pPr>
            <w:r>
              <w:rPr>
                <w:color w:val="FFFFFF"/>
              </w:rPr>
            </w:r>
            <w:r>
              <w:rPr>
                <w:b/>
                <w:i w:val="0"/>
                <w:color w:val="FFFFFF"/>
                <w:sz w:val="17"/>
              </w:rPr>
              <w:t>Dự đoán</w:t>
            </w:r>
          </w:p>
        </w:tc>
        <w:tc>
          <w:tcPr>
            <w:tcW w:type="dxa" w:w="1882"/>
            <w:shd w:val="clear" w:color="auto" w:fill="0F2A44"/>
          </w:tcPr>
          <w:p>
            <w:pPr>
              <w:spacing w:after="40" w:before="40"/>
            </w:pPr>
            <w:r>
              <w:rPr>
                <w:color w:val="FFFFFF"/>
              </w:rPr>
            </w:r>
            <w:r>
              <w:rPr>
                <w:b/>
                <w:i w:val="0"/>
                <w:color w:val="FFFFFF"/>
                <w:sz w:val="17"/>
              </w:rPr>
              <w:t>Thiết kế</w:t>
            </w:r>
          </w:p>
        </w:tc>
        <w:tc>
          <w:tcPr>
            <w:tcW w:type="dxa" w:w="1882"/>
            <w:shd w:val="clear" w:color="auto" w:fill="0F2A44"/>
          </w:tcPr>
          <w:p>
            <w:pPr>
              <w:spacing w:after="40" w:before="40"/>
            </w:pPr>
            <w:r>
              <w:rPr>
                <w:color w:val="FFFFFF"/>
              </w:rPr>
            </w:r>
            <w:r>
              <w:rPr>
                <w:b/>
                <w:i w:val="0"/>
                <w:color w:val="FFFFFF"/>
                <w:sz w:val="17"/>
              </w:rPr>
              <w:t>Điều gì sẽ bác bỏ</w:t>
            </w:r>
          </w:p>
        </w:tc>
      </w:tr>
      <w:tr>
        <w:tc>
          <w:tcPr>
            <w:tcW w:type="dxa" w:w="1882"/>
          </w:tcPr>
          <w:p>
            <w:pPr>
              <w:spacing w:after="40" w:before="40"/>
            </w:pPr>
            <w:r/>
            <w:r>
              <w:rPr>
                <w:b/>
                <w:i w:val="0"/>
                <w:sz w:val="17"/>
              </w:rPr>
              <w:t>H1</w:t>
            </w:r>
          </w:p>
        </w:tc>
        <w:tc>
          <w:tcPr>
            <w:tcW w:type="dxa" w:w="1882"/>
          </w:tcPr>
          <w:p>
            <w:pPr>
              <w:spacing w:after="40" w:before="40"/>
            </w:pPr>
            <w:r/>
            <w:r>
              <w:rPr>
                <w:b w:val="0"/>
                <w:i w:val="0"/>
                <w:sz w:val="17"/>
              </w:rPr>
              <w:t>Thừa ràng buộc tiêu tự do quay, không tiêu thăng bằng</w:t>
            </w:r>
          </w:p>
        </w:tc>
        <w:tc>
          <w:tcPr>
            <w:tcW w:type="dxa" w:w="1882"/>
          </w:tcPr>
          <w:p>
            <w:pPr>
              <w:spacing w:after="40" w:before="40"/>
            </w:pPr>
            <w:r/>
            <w:r>
              <w:rPr>
                <w:b w:val="0"/>
                <w:i w:val="0"/>
                <w:sz w:val="17"/>
              </w:rPr>
              <w:t xml:space="preserve">Ở cùng tốc độ vợt, forehand hai chân cho </w:t>
            </w:r>
            <w:r>
              <w:rPr>
                <w:b w:val="0"/>
                <w:i/>
                <w:sz w:val="17"/>
              </w:rPr>
              <w:t>độ biến thiên mặt phẳng lớn hơn</w:t>
            </w:r>
            <w:r>
              <w:rPr>
                <w:b w:val="0"/>
                <w:i w:val="0"/>
                <w:sz w:val="17"/>
              </w:rPr>
              <w:t xml:space="preserve"> và </w:t>
            </w:r>
            <w:r>
              <w:rPr>
                <w:b w:val="0"/>
                <w:i/>
                <w:sz w:val="17"/>
              </w:rPr>
              <w:t>ổn định tư thế ngang hoặc tốt hơn</w:t>
            </w:r>
            <w:r>
              <w:rPr>
                <w:b w:val="0"/>
                <w:i w:val="0"/>
                <w:sz w:val="17"/>
              </w:rPr>
              <w:t xml:space="preserve"> so với một chân</w:t>
            </w:r>
          </w:p>
        </w:tc>
        <w:tc>
          <w:tcPr>
            <w:tcW w:type="dxa" w:w="1882"/>
          </w:tcPr>
          <w:p>
            <w:pPr>
              <w:spacing w:after="40" w:before="40"/>
            </w:pPr>
            <w:r/>
            <w:r>
              <w:rPr>
                <w:b w:val="0"/>
                <w:i w:val="0"/>
                <w:sz w:val="17"/>
              </w:rPr>
              <w:t>20 VĐV, 2 lực kế + mocap 3D, 20 forehand mỗi tư thế</w:t>
            </w:r>
          </w:p>
        </w:tc>
        <w:tc>
          <w:tcPr>
            <w:tcW w:type="dxa" w:w="1882"/>
          </w:tcPr>
          <w:p>
            <w:pPr>
              <w:spacing w:after="40" w:before="40"/>
            </w:pPr>
            <w:r/>
            <w:r>
              <w:rPr>
                <w:b w:val="0"/>
                <w:i w:val="0"/>
                <w:sz w:val="17"/>
              </w:rPr>
              <w:t xml:space="preserve">Dồn hai chân cho thăng bằng tệ hơn </w:t>
            </w:r>
            <w:r>
              <w:rPr>
                <w:b w:val="0"/>
                <w:i/>
                <w:sz w:val="17"/>
              </w:rPr>
              <w:t>và</w:t>
            </w:r>
            <w:r>
              <w:rPr>
                <w:b w:val="0"/>
                <w:i w:val="0"/>
                <w:sz w:val="17"/>
              </w:rPr>
              <w:t xml:space="preserve"> biến thiên mặt phẳng ngang nhau</w:t>
            </w:r>
          </w:p>
        </w:tc>
      </w:tr>
      <w:tr>
        <w:tc>
          <w:tcPr>
            <w:tcW w:type="dxa" w:w="1882"/>
          </w:tcPr>
          <w:p>
            <w:pPr>
              <w:spacing w:after="40" w:before="40"/>
            </w:pPr>
            <w:r/>
            <w:r>
              <w:rPr>
                <w:b/>
                <w:i w:val="0"/>
                <w:sz w:val="17"/>
              </w:rPr>
              <w:t>H2</w:t>
            </w:r>
          </w:p>
        </w:tc>
        <w:tc>
          <w:tcPr>
            <w:tcW w:type="dxa" w:w="1882"/>
          </w:tcPr>
          <w:p>
            <w:pPr>
              <w:spacing w:after="40" w:before="40"/>
            </w:pPr>
            <w:r/>
            <w:r>
              <w:rPr>
                <w:b w:val="0"/>
                <w:i w:val="0"/>
                <w:sz w:val="17"/>
              </w:rPr>
              <w:t>Thu tay làm tăng vận tốc góc thân</w:t>
            </w:r>
          </w:p>
        </w:tc>
        <w:tc>
          <w:tcPr>
            <w:tcW w:type="dxa" w:w="1882"/>
          </w:tcPr>
          <w:p>
            <w:pPr>
              <w:spacing w:after="40" w:before="40"/>
            </w:pPr>
            <w:r/>
            <w:r>
              <w:rPr>
                <w:b w:val="0"/>
                <w:i w:val="0"/>
                <w:sz w:val="17"/>
              </w:rPr>
              <w:t>Thu tay không thuận trong pha tăng tốc cho vận tốc góc thân đỉnh cao hơn rõ rệt so với để duỗi</w:t>
            </w:r>
          </w:p>
        </w:tc>
        <w:tc>
          <w:tcPr>
            <w:tcW w:type="dxa" w:w="1882"/>
          </w:tcPr>
          <w:p>
            <w:pPr>
              <w:spacing w:after="40" w:before="40"/>
            </w:pPr>
            <w:r/>
            <w:r>
              <w:rPr>
                <w:b w:val="0"/>
                <w:i w:val="0"/>
                <w:sz w:val="17"/>
              </w:rPr>
              <w:t>Trong cùng VĐV, 3 điều kiện (tự nhiên, ép duỗi, ép thu), IMU trên ngực</w:t>
            </w:r>
          </w:p>
        </w:tc>
        <w:tc>
          <w:tcPr>
            <w:tcW w:type="dxa" w:w="1882"/>
          </w:tcPr>
          <w:p>
            <w:pPr>
              <w:spacing w:after="40" w:before="40"/>
            </w:pPr>
            <w:r/>
            <w:r>
              <w:rPr>
                <w:b w:val="0"/>
                <w:i w:val="0"/>
                <w:sz w:val="17"/>
              </w:rPr>
              <w:t>Không khác biệt, hoặc tay duỗi cho ω cao hơn</w:t>
            </w:r>
          </w:p>
        </w:tc>
      </w:tr>
      <w:tr>
        <w:tc>
          <w:tcPr>
            <w:tcW w:type="dxa" w:w="1882"/>
          </w:tcPr>
          <w:p>
            <w:pPr>
              <w:spacing w:after="40" w:before="40"/>
            </w:pPr>
            <w:r/>
            <w:r>
              <w:rPr>
                <w:b/>
                <w:i w:val="0"/>
                <w:sz w:val="17"/>
              </w:rPr>
              <w:t>H3</w:t>
            </w:r>
          </w:p>
        </w:tc>
        <w:tc>
          <w:tcPr>
            <w:tcW w:type="dxa" w:w="1882"/>
          </w:tcPr>
          <w:p>
            <w:pPr>
              <w:spacing w:after="40" w:before="40"/>
            </w:pPr>
            <w:r/>
            <w:r>
              <w:rPr>
                <w:b w:val="0"/>
                <w:i w:val="0"/>
                <w:sz w:val="17"/>
              </w:rPr>
              <w:t>Lỗi mặt phẳng xuất hiện trước lỗi lực khi mệt</w:t>
            </w:r>
          </w:p>
        </w:tc>
        <w:tc>
          <w:tcPr>
            <w:tcW w:type="dxa" w:w="1882"/>
          </w:tcPr>
          <w:p>
            <w:pPr>
              <w:spacing w:after="40" w:before="40"/>
            </w:pPr>
            <w:r/>
            <w:r>
              <w:rPr>
                <w:b w:val="0"/>
                <w:i w:val="0"/>
                <w:sz w:val="17"/>
              </w:rPr>
              <w:t>Trong phác đồ gây mệt, độ biến thiên mặt phẳng vợt tăng trước khi lực dọc đỉnh giảm</w:t>
            </w:r>
          </w:p>
        </w:tc>
        <w:tc>
          <w:tcPr>
            <w:tcW w:type="dxa" w:w="1882"/>
          </w:tcPr>
          <w:p>
            <w:pPr>
              <w:spacing w:after="40" w:before="40"/>
            </w:pPr>
            <w:r/>
            <w:r>
              <w:rPr>
                <w:b w:val="0"/>
                <w:i w:val="0"/>
                <w:sz w:val="17"/>
              </w:rPr>
              <w:t>Giao bóng đến kiệt sức, IMU + lực kế, 15 VĐV</w:t>
            </w:r>
          </w:p>
        </w:tc>
        <w:tc>
          <w:tcPr>
            <w:tcW w:type="dxa" w:w="1882"/>
          </w:tcPr>
          <w:p>
            <w:pPr>
              <w:spacing w:after="40" w:before="40"/>
            </w:pPr>
            <w:r/>
            <w:r>
              <w:rPr>
                <w:b w:val="0"/>
                <w:i w:val="0"/>
                <w:sz w:val="17"/>
              </w:rPr>
              <w:t>Lực giảm trước và biến thiên mặt phẳng không đổi</w:t>
            </w:r>
          </w:p>
        </w:tc>
      </w:tr>
      <w:tr>
        <w:tc>
          <w:tcPr>
            <w:tcW w:type="dxa" w:w="1882"/>
          </w:tcPr>
          <w:p>
            <w:pPr>
              <w:spacing w:after="40" w:before="40"/>
            </w:pPr>
            <w:r/>
            <w:r>
              <w:rPr>
                <w:b/>
                <w:i w:val="0"/>
                <w:sz w:val="17"/>
              </w:rPr>
              <w:t>H4</w:t>
            </w:r>
          </w:p>
        </w:tc>
        <w:tc>
          <w:tcPr>
            <w:tcW w:type="dxa" w:w="1882"/>
          </w:tcPr>
          <w:p>
            <w:pPr>
              <w:spacing w:after="40" w:before="40"/>
            </w:pPr>
            <w:r/>
            <w:r>
              <w:rPr>
                <w:b w:val="0"/>
                <w:i w:val="0"/>
                <w:sz w:val="17"/>
              </w:rPr>
              <w:t>Điểm thứ ba là ngực, không phải tay thứ hai</w:t>
            </w:r>
          </w:p>
        </w:tc>
        <w:tc>
          <w:tcPr>
            <w:tcW w:type="dxa" w:w="1882"/>
          </w:tcPr>
          <w:p>
            <w:pPr>
              <w:spacing w:after="40" w:before="40"/>
            </w:pPr>
            <w:r/>
            <w:r>
              <w:rPr>
                <w:b w:val="0"/>
                <w:i w:val="0"/>
                <w:sz w:val="17"/>
              </w:rPr>
              <w:t>Ràng buộc góc ngực–tay làm giảm biến thiên mặt phẳng nhiều hơn ràng buộc đường hai tay</w:t>
            </w:r>
          </w:p>
        </w:tc>
        <w:tc>
          <w:tcPr>
            <w:tcW w:type="dxa" w:w="1882"/>
          </w:tcPr>
          <w:p>
            <w:pPr>
              <w:spacing w:after="40" w:before="40"/>
            </w:pPr>
            <w:r/>
            <w:r>
              <w:rPr>
                <w:b w:val="0"/>
                <w:i w:val="0"/>
                <w:sz w:val="17"/>
              </w:rPr>
              <w:t>2 điều kiện ràng buộc ngoài, 20 VĐV, chồng video</w:t>
            </w:r>
          </w:p>
        </w:tc>
        <w:tc>
          <w:tcPr>
            <w:tcW w:type="dxa" w:w="1882"/>
          </w:tcPr>
          <w:p>
            <w:pPr>
              <w:spacing w:after="40" w:before="40"/>
            </w:pPr>
            <w:r/>
            <w:r>
              <w:rPr>
                <w:b w:val="0"/>
                <w:i w:val="0"/>
                <w:sz w:val="17"/>
              </w:rPr>
              <w:t>Ràng buộc đường hai tay dự báo tốt hơn</w:t>
            </w:r>
          </w:p>
        </w:tc>
      </w:tr>
      <w:tr>
        <w:tc>
          <w:tcPr>
            <w:tcW w:type="dxa" w:w="1882"/>
          </w:tcPr>
          <w:p>
            <w:pPr>
              <w:spacing w:after="40" w:before="40"/>
            </w:pPr>
            <w:r/>
            <w:r>
              <w:rPr>
                <w:b/>
                <w:i w:val="0"/>
                <w:sz w:val="17"/>
              </w:rPr>
              <w:t>H5</w:t>
            </w:r>
          </w:p>
        </w:tc>
        <w:tc>
          <w:tcPr>
            <w:tcW w:type="dxa" w:w="1882"/>
          </w:tcPr>
          <w:p>
            <w:pPr>
              <w:spacing w:after="40" w:before="40"/>
            </w:pPr>
            <w:r/>
            <w:r>
              <w:rPr>
                <w:b w:val="0"/>
                <w:i w:val="0"/>
                <w:sz w:val="17"/>
              </w:rPr>
              <w:t>Phân bổ tải tối ưu phụ thuộc nhiệm vụ</w:t>
            </w:r>
          </w:p>
        </w:tc>
        <w:tc>
          <w:tcPr>
            <w:tcW w:type="dxa" w:w="1882"/>
          </w:tcPr>
          <w:p>
            <w:pPr>
              <w:spacing w:after="40" w:before="40"/>
            </w:pPr>
            <w:r/>
            <w:r>
              <w:rPr>
                <w:b w:val="0"/>
                <w:i w:val="0"/>
                <w:sz w:val="17"/>
              </w:rPr>
              <w:t>Phân bổ tối đa tốc độ vợt ở λ thấp lệch một bên nhiều hơn phân bổ tối đa độ chính xác ở λ cao</w:t>
            </w:r>
          </w:p>
        </w:tc>
        <w:tc>
          <w:tcPr>
            <w:tcW w:type="dxa" w:w="1882"/>
          </w:tcPr>
          <w:p>
            <w:pPr>
              <w:spacing w:after="40" w:before="40"/>
            </w:pPr>
            <w:r/>
            <w:r>
              <w:rPr>
                <w:b w:val="0"/>
                <w:i w:val="0"/>
                <w:sz w:val="17"/>
              </w:rPr>
              <w:t>4 điều kiện λ × 4 mức phân bổ, động lực học nghịch đảo</w:t>
            </w:r>
          </w:p>
        </w:tc>
        <w:tc>
          <w:tcPr>
            <w:tcW w:type="dxa" w:w="1882"/>
          </w:tcPr>
          <w:p>
            <w:pPr>
              <w:spacing w:after="40" w:before="40"/>
            </w:pPr>
            <w:r/>
            <w:r>
              <w:rPr>
                <w:b w:val="0"/>
                <w:i w:val="0"/>
                <w:sz w:val="17"/>
              </w:rPr>
              <w:t>Một phân bổ tối ưu cho mọi nhiệm vụ</w:t>
            </w:r>
          </w:p>
        </w:tc>
      </w:tr>
      <w:tr>
        <w:tc>
          <w:tcPr>
            <w:tcW w:type="dxa" w:w="1882"/>
          </w:tcPr>
          <w:p>
            <w:pPr>
              <w:spacing w:after="40" w:before="40"/>
            </w:pPr>
            <w:r/>
            <w:r>
              <w:rPr>
                <w:b/>
                <w:i w:val="0"/>
                <w:sz w:val="17"/>
              </w:rPr>
              <w:t>H6</w:t>
            </w:r>
          </w:p>
        </w:tc>
        <w:tc>
          <w:tcPr>
            <w:tcW w:type="dxa" w:w="1882"/>
          </w:tcPr>
          <w:p>
            <w:pPr>
              <w:spacing w:after="40" w:before="40"/>
            </w:pPr>
            <w:r/>
            <w:r>
              <w:rPr>
                <w:b w:val="0"/>
                <w:i w:val="0"/>
                <w:sz w:val="17"/>
              </w:rPr>
              <w:t>Chuỗi kín giải thích cú hai tay dồn chân sau</w:t>
            </w:r>
          </w:p>
        </w:tc>
        <w:tc>
          <w:tcPr>
            <w:tcW w:type="dxa" w:w="1882"/>
          </w:tcPr>
          <w:p>
            <w:pPr>
              <w:spacing w:after="40" w:before="40"/>
            </w:pPr>
            <w:r/>
            <w:r>
              <w:rPr>
                <w:b w:val="0"/>
                <w:i w:val="0"/>
                <w:sz w:val="17"/>
              </w:rPr>
              <w:t>Mở chuỗi một cách nhân tạo (nhấc chân sau) chuyển mô-men hông chủ đạo sang chân trước</w:t>
            </w:r>
          </w:p>
        </w:tc>
        <w:tc>
          <w:tcPr>
            <w:tcW w:type="dxa" w:w="1882"/>
          </w:tcPr>
          <w:p>
            <w:pPr>
              <w:spacing w:after="40" w:before="40"/>
            </w:pPr>
            <w:r/>
            <w:r>
              <w:rPr>
                <w:b w:val="0"/>
                <w:i w:val="0"/>
                <w:sz w:val="17"/>
              </w:rPr>
              <w:t>12 VĐV backhand hai tay, 2 lực kế, 2 điều kiện</w:t>
            </w:r>
          </w:p>
        </w:tc>
        <w:tc>
          <w:tcPr>
            <w:tcW w:type="dxa" w:w="1882"/>
          </w:tcPr>
          <w:p>
            <w:pPr>
              <w:spacing w:after="40" w:before="40"/>
            </w:pPr>
            <w:r/>
            <w:r>
              <w:rPr>
                <w:b w:val="0"/>
                <w:i w:val="0"/>
                <w:sz w:val="17"/>
              </w:rPr>
              <w:t>Mô-men vẫn ở chân sau khi chuỗi đã mở</w:t>
            </w:r>
          </w:p>
        </w:tc>
      </w:tr>
    </w:tbl>
    <w:p/>
    <w:p>
      <w:pPr>
        <w:spacing w:after="140"/>
      </w:pPr>
      <w:r>
        <w:rPr>
          <w:b w:val="0"/>
          <w:i w:val="0"/>
          <w:sz w:val="21"/>
        </w:rPr>
        <w:t>H1 và H6 là hai thí nghiệm giá trị nhất: H1 kiểm tra dự đoán cốt lõi của cách định nghĩa lại, H6 kiểm tra cơ chế làm cú hai tay hiểu được dưới mô hình.</w:t>
      </w:r>
    </w:p>
    <w:p>
      <w:pPr>
        <w:pStyle w:val="Heading2"/>
        <w:spacing w:before="280" w:after="100"/>
      </w:pPr>
      <w:r>
        <w:rPr>
          <w:rFonts w:ascii="Calibri" w:hAnsi="Calibri"/>
          <w:b/>
          <w:color w:val="C2530F"/>
          <w:sz w:val="27"/>
        </w:rPr>
        <w:t>24. Điều gì sẽ thay đổi kết luận của hồ sơ này</w:t>
      </w:r>
    </w:p>
    <w:p>
      <w:pPr>
        <w:pStyle w:val="ListBullet"/>
        <w:spacing w:after="40"/>
      </w:pPr>
      <w:r>
        <w:rPr>
          <w:b w:val="0"/>
          <w:i w:val="0"/>
          <w:sz w:val="21"/>
        </w:rPr>
        <w:t>Một nghiên cứu cho thấy thu tay không thuận làm tăng vận tốc góc thân một cách đo được sẽ đưa NL4 từ C lên A, và cơ chế được trích dẫn nhiều nhất của khung sẽ thành cơ chế được ủng hộ tốt nhất.</w:t>
      </w:r>
    </w:p>
    <w:p>
      <w:pPr>
        <w:pStyle w:val="ListBullet"/>
        <w:spacing w:after="40"/>
      </w:pPr>
      <w:r>
        <w:rPr>
          <w:b w:val="0"/>
          <w:i w:val="0"/>
          <w:sz w:val="21"/>
        </w:rPr>
        <w:t>Một nghiên cứu cho thấy có một phân bổ tải tối ưu cho mọi nhiệm vụ sẽ làm sụp khung λ ở §5, và quy tắc phổ quát gốc sẽ được minh oan.</w:t>
      </w:r>
    </w:p>
    <w:p>
      <w:pPr>
        <w:pStyle w:val="ListBullet"/>
        <w:spacing w:after="40"/>
      </w:pPr>
      <w:r>
        <w:rPr>
          <w:b w:val="0"/>
          <w:i w:val="0"/>
          <w:sz w:val="21"/>
        </w:rPr>
        <w:t xml:space="preserve">Một đo đạc trực tiếp trục quay trong cú đánh cho thấy nó </w:t>
      </w:r>
      <w:r>
        <w:rPr>
          <w:b w:val="0"/>
          <w:i/>
          <w:sz w:val="21"/>
        </w:rPr>
        <w:t>không</w:t>
      </w:r>
      <w:r>
        <w:rPr>
          <w:b w:val="0"/>
          <w:i w:val="0"/>
          <w:sz w:val="21"/>
        </w:rPr>
        <w:t xml:space="preserve"> đi gần bàn chân chịu lực sẽ phá A4, và cùng với nó là cách diễn giải lại về dồn lực một chân.</w:t>
      </w:r>
    </w:p>
    <w:p>
      <w:pPr>
        <w:pStyle w:val="Heading2"/>
        <w:spacing w:before="280" w:after="100"/>
      </w:pPr>
      <w:r>
        <w:rPr>
          <w:rFonts w:ascii="Calibri" w:hAnsi="Calibri"/>
          <w:b/>
          <w:color w:val="C2530F"/>
          <w:sz w:val="27"/>
        </w:rPr>
        <w:t>25. Cảnh báo thực hành</w:t>
      </w:r>
    </w:p>
    <w:p>
      <w:pPr>
        <w:spacing w:after="140"/>
      </w:pPr>
      <w:r>
        <w:rPr>
          <w:b w:val="0"/>
          <w:i w:val="0"/>
          <w:sz w:val="21"/>
        </w:rPr>
        <w:t xml:space="preserve">Đây là tổng hợp nghiên cứu, không phải chứng nhận y khoa hay chứng nhận huấn luyện. Hai cảnh báo cụ thể: các mẫu dồn lực một chân mô tả ở đây tải lên hông và gối đáng kể, và VĐV đang có triệu chứng hông hoặc bánh chè–đùi không nên áp dụng mà không có ý kiến lâm sàng; và các phát hiện mệt mỏi ở §9.6 gợi ý rằng kỹ thuật tập lúc cuối buổi đang được thực hiện bởi một </w:t>
      </w:r>
      <w:r>
        <w:rPr>
          <w:b w:val="0"/>
          <w:i/>
          <w:sz w:val="21"/>
        </w:rPr>
        <w:t>chiến lược kiểm soát khác</w:t>
      </w:r>
      <w:r>
        <w:rPr>
          <w:b w:val="0"/>
          <w:i w:val="0"/>
          <w:sz w:val="21"/>
        </w:rPr>
        <w:t>, nên những lần lặp cuối buổi có thể đang dạy một điều khác với điều HLV định dạy.</w:t>
      </w:r>
    </w:p>
    <w:p>
      <w:pPr>
        <w:pBdr>
          <w:bottom w:val="single" w:sz="6" w:space="1" w:color="C2530F"/>
        </w:pBdr>
      </w:pPr>
    </w:p>
    <w:p>
      <w:pPr>
        <w:pStyle w:val="Heading1"/>
        <w:pageBreakBefore/>
        <w:spacing w:before="200" w:after="160"/>
      </w:pPr>
      <w:r>
        <w:rPr>
          <w:rFonts w:ascii="Calibri" w:hAnsi="Calibri"/>
          <w:b/>
          <w:color w:val="0F2A44"/>
          <w:sz w:val="36"/>
        </w:rPr>
        <w:t>Phần X — Lớp thực hành</w:t>
      </w:r>
    </w:p>
    <w:p>
      <w:pPr>
        <w:spacing w:after="200"/>
        <w:jc w:val="center"/>
      </w:pPr>
      <w:r>
        <w:rPr>
          <w:i/>
          <w:color w:val="6B6257"/>
          <w:sz w:val="18"/>
        </w:rPr>
        <w:t>Bổ sung ở bản v1.1. Phần IX đã kiểm toán các khẳng định của khung. Phần này kiểm toán đúng thứ truyền tải chúng.</w:t>
      </w:r>
    </w:p>
    <w:p>
      <w:pPr>
        <w:pStyle w:val="Heading2"/>
        <w:spacing w:before="280" w:after="100"/>
      </w:pPr>
      <w:r>
        <w:rPr>
          <w:rFonts w:ascii="Calibri" w:hAnsi="Calibri"/>
          <w:b/>
          <w:color w:val="C2530F"/>
          <w:sz w:val="27"/>
        </w:rPr>
        <w:t>26. Vì sao phải kiểm toán cả bài tập</w:t>
      </w:r>
    </w:p>
    <w:p>
      <w:pPr>
        <w:spacing w:after="140"/>
      </w:pPr>
      <w:r>
        <w:rPr>
          <w:b w:val="0"/>
          <w:i w:val="0"/>
          <w:sz w:val="21"/>
        </w:rPr>
        <w:t>Một khẳng định sai nằm trong một tài liệu thì nằm im. Một khẳng định sai nằm trong một bài tập thì được lặp lại ba trăm lần một tuần, bởi một người đang cố làm đúng, dưới mắt một huấn luyện viên đang chấm theo đúng tiêu chí mà bài tập đó gọi tên.</w:t>
      </w:r>
    </w:p>
    <w:p>
      <w:pPr>
        <w:spacing w:after="140"/>
      </w:pPr>
      <w:r>
        <w:rPr>
          <w:b w:val="0"/>
          <w:i w:val="0"/>
          <w:sz w:val="21"/>
        </w:rPr>
        <w:t>Mỗi bài tập là một khẳng định ở dạng vận hành. "Dồn toàn bộ lực vào một chân" là một câu ở mục 2 của khung; "Flamingo Freeze: đứng trên chân trụ ngoài, gối trong co lên, giữ hai giây ở điểm tiếp xúc" chính là câu đó được chuyển thành một nhiệm vụ có điều kiện đạt. Nếu câu đó bị xếp hạng X, bài tập thừa hưởng nguyên chữ X ấy — và bài tập mới là thứ đến tay người chơi.</w:t>
      </w:r>
    </w:p>
    <w:p>
      <w:pPr>
        <w:spacing w:after="140"/>
      </w:pPr>
      <w:r>
        <w:rPr>
          <w:b w:val="0"/>
          <w:i w:val="0"/>
          <w:sz w:val="21"/>
        </w:rPr>
        <w:t>Phần này lấy mười lăm bài tập ở mục 4 của khung gốc, đọc từng bài theo bốn điểm, rồi ra phán quyết.</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Đọc cái gì</w:t>
            </w:r>
          </w:p>
        </w:tc>
        <w:tc>
          <w:tcPr>
            <w:tcW w:type="dxa" w:w="4706"/>
            <w:shd w:val="clear" w:color="auto" w:fill="0F2A44"/>
          </w:tcPr>
          <w:p>
            <w:pPr>
              <w:spacing w:after="40" w:before="40"/>
            </w:pPr>
            <w:r>
              <w:rPr>
                <w:color w:val="FFFFFF"/>
              </w:rPr>
            </w:r>
            <w:r>
              <w:rPr>
                <w:b/>
                <w:i w:val="0"/>
                <w:color w:val="FFFFFF"/>
                <w:sz w:val="18"/>
              </w:rPr>
              <w:t>Vì sao quan trọng</w:t>
            </w:r>
          </w:p>
        </w:tc>
      </w:tr>
      <w:tr>
        <w:tc>
          <w:tcPr>
            <w:tcW w:type="dxa" w:w="4706"/>
          </w:tcPr>
          <w:p>
            <w:pPr>
              <w:spacing w:after="40" w:before="40"/>
            </w:pPr>
            <w:r/>
            <w:r>
              <w:rPr>
                <w:b/>
                <w:i w:val="0"/>
                <w:sz w:val="18"/>
              </w:rPr>
              <w:t>Cơ chế mà bài tập giả định</w:t>
            </w:r>
          </w:p>
        </w:tc>
        <w:tc>
          <w:tcPr>
            <w:tcW w:type="dxa" w:w="4706"/>
          </w:tcPr>
          <w:p>
            <w:pPr>
              <w:spacing w:after="40" w:before="40"/>
            </w:pPr>
            <w:r/>
            <w:r>
              <w:rPr>
                <w:b w:val="0"/>
                <w:i w:val="0"/>
                <w:sz w:val="18"/>
              </w:rPr>
              <w:t>Bài tập đang luyện câu hỏi nào trong ba câu hỏi bị gộp ở mục 4</w:t>
            </w:r>
          </w:p>
        </w:tc>
      </w:tr>
      <w:tr>
        <w:tc>
          <w:tcPr>
            <w:tcW w:type="dxa" w:w="4706"/>
          </w:tcPr>
          <w:p>
            <w:pPr>
              <w:spacing w:after="40" w:before="40"/>
            </w:pPr>
            <w:r/>
            <w:r>
              <w:rPr>
                <w:b/>
                <w:i w:val="0"/>
                <w:sz w:val="18"/>
              </w:rPr>
              <w:t>Tiêu chí mà nó chấm</w:t>
            </w:r>
          </w:p>
        </w:tc>
        <w:tc>
          <w:tcPr>
            <w:tcW w:type="dxa" w:w="4706"/>
          </w:tcPr>
          <w:p>
            <w:pPr>
              <w:spacing w:after="40" w:before="40"/>
            </w:pPr>
            <w:r/>
            <w:r>
              <w:rPr>
                <w:b w:val="0"/>
                <w:i w:val="0"/>
                <w:sz w:val="18"/>
              </w:rPr>
              <w:t>Cái huấn luyện viên nhìn để quyết định đạt hay không đạt</w:t>
            </w:r>
          </w:p>
        </w:tc>
      </w:tr>
      <w:tr>
        <w:tc>
          <w:tcPr>
            <w:tcW w:type="dxa" w:w="4706"/>
          </w:tcPr>
          <w:p>
            <w:pPr>
              <w:spacing w:after="40" w:before="40"/>
            </w:pPr>
            <w:r/>
            <w:r>
              <w:rPr>
                <w:b/>
                <w:i w:val="0"/>
                <w:sz w:val="18"/>
              </w:rPr>
              <w:t>Lỗi mà nó phát hiện được</w:t>
            </w:r>
          </w:p>
        </w:tc>
        <w:tc>
          <w:tcPr>
            <w:tcW w:type="dxa" w:w="4706"/>
          </w:tcPr>
          <w:p>
            <w:pPr>
              <w:spacing w:after="40" w:before="40"/>
            </w:pPr>
            <w:r/>
            <w:r>
              <w:rPr>
                <w:b w:val="0"/>
                <w:i w:val="0"/>
                <w:sz w:val="18"/>
              </w:rPr>
              <w:t>Và, điều bộc lộ hơn, lỗi mà về mặt cấu trúc nó không thể phát hiện</w:t>
            </w:r>
          </w:p>
        </w:tc>
      </w:tr>
      <w:tr>
        <w:tc>
          <w:tcPr>
            <w:tcW w:type="dxa" w:w="4706"/>
          </w:tcPr>
          <w:p>
            <w:pPr>
              <w:spacing w:after="40" w:before="40"/>
            </w:pPr>
            <w:r/>
            <w:r>
              <w:rPr>
                <w:b/>
                <w:i w:val="0"/>
                <w:sz w:val="18"/>
              </w:rPr>
              <w:t>Nó chuyển giao sang đâu</w:t>
            </w:r>
          </w:p>
        </w:tc>
        <w:tc>
          <w:tcPr>
            <w:tcW w:type="dxa" w:w="4706"/>
          </w:tcPr>
          <w:p>
            <w:pPr>
              <w:spacing w:after="40" w:before="40"/>
            </w:pPr>
            <w:r/>
            <w:r>
              <w:rPr>
                <w:b w:val="0"/>
                <w:i w:val="0"/>
                <w:sz w:val="18"/>
              </w:rPr>
              <w:t>Thành công trong bài tập có dự báo được thành công trong cú đánh hay không</w:t>
            </w:r>
          </w:p>
        </w:tc>
      </w:tr>
    </w:tbl>
    <w:p/>
    <w:p>
      <w:pPr>
        <w:spacing w:after="140"/>
      </w:pPr>
      <w:r>
        <w:rPr>
          <w:b w:val="0"/>
          <w:i w:val="0"/>
          <w:sz w:val="21"/>
        </w:rPr>
        <w:t xml:space="preserve">Bốn phán quyết: </w:t>
      </w:r>
      <w:r>
        <w:rPr>
          <w:b/>
          <w:i w:val="0"/>
          <w:sz w:val="21"/>
        </w:rPr>
        <w:t>Giữ</w:t>
      </w:r>
      <w:r>
        <w:rPr>
          <w:b w:val="0"/>
          <w:i w:val="0"/>
          <w:sz w:val="21"/>
        </w:rPr>
        <w:t xml:space="preserve"> — bài tập luyện đúng thứ nó nói. </w:t>
      </w:r>
      <w:r>
        <w:rPr>
          <w:b/>
          <w:i w:val="0"/>
          <w:sz w:val="21"/>
        </w:rPr>
        <w:t>Sửa</w:t>
      </w:r>
      <w:r>
        <w:rPr>
          <w:b w:val="0"/>
          <w:i w:val="0"/>
          <w:sz w:val="21"/>
        </w:rPr>
        <w:t xml:space="preserve"> — cơ chế đúng nhưng tiêu chí hoặc liều lượng lại dạy một thứ khác. </w:t>
      </w:r>
      <w:r>
        <w:rPr>
          <w:b/>
          <w:i w:val="0"/>
          <w:sz w:val="21"/>
        </w:rPr>
        <w:t>Đổi tên</w:t>
      </w:r>
      <w:r>
        <w:rPr>
          <w:b w:val="0"/>
          <w:i w:val="0"/>
          <w:sz w:val="21"/>
        </w:rPr>
        <w:t xml:space="preserve"> — bài tập tốt, nhưng không phải bài tập mà tên nó nhận. </w:t>
      </w:r>
      <w:r>
        <w:rPr>
          <w:b/>
          <w:i w:val="0"/>
          <w:sz w:val="21"/>
        </w:rPr>
        <w:t>Bỏ</w:t>
      </w:r>
      <w:r>
        <w:rPr>
          <w:b w:val="0"/>
          <w:i w:val="0"/>
          <w:sz w:val="21"/>
        </w:rPr>
        <w:t xml:space="preserve"> — không sửa được mà không thành một bài tập khác.</w:t>
      </w:r>
    </w:p>
    <w:p>
      <w:pPr>
        <w:pStyle w:val="Heading2"/>
        <w:spacing w:before="280" w:after="100"/>
      </w:pPr>
      <w:r>
        <w:rPr>
          <w:rFonts w:ascii="Calibri" w:hAnsi="Calibri"/>
          <w:b/>
          <w:color w:val="C2530F"/>
          <w:sz w:val="27"/>
        </w:rPr>
        <w:t>26.1 Mười lăm bài tập, phán quyết từng bài</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Bài tập</w:t>
            </w:r>
          </w:p>
        </w:tc>
        <w:tc>
          <w:tcPr>
            <w:tcW w:type="dxa" w:w="1882"/>
            <w:shd w:val="clear" w:color="auto" w:fill="0F2A44"/>
          </w:tcPr>
          <w:p>
            <w:pPr>
              <w:spacing w:after="40" w:before="40"/>
            </w:pPr>
            <w:r>
              <w:rPr>
                <w:color w:val="FFFFFF"/>
              </w:rPr>
            </w:r>
            <w:r>
              <w:rPr>
                <w:b/>
                <w:i w:val="0"/>
                <w:color w:val="FFFFFF"/>
                <w:sz w:val="17"/>
              </w:rPr>
              <w:t>Giả định</w:t>
            </w:r>
          </w:p>
        </w:tc>
        <w:tc>
          <w:tcPr>
            <w:tcW w:type="dxa" w:w="1882"/>
            <w:shd w:val="clear" w:color="auto" w:fill="0F2A44"/>
          </w:tcPr>
          <w:p>
            <w:pPr>
              <w:spacing w:after="40" w:before="40"/>
            </w:pPr>
            <w:r>
              <w:rPr>
                <w:color w:val="FFFFFF"/>
              </w:rPr>
            </w:r>
            <w:r>
              <w:rPr>
                <w:b/>
                <w:i w:val="0"/>
                <w:color w:val="FFFFFF"/>
                <w:sz w:val="17"/>
              </w:rPr>
              <w:t>Phán quyết</w:t>
            </w:r>
          </w:p>
        </w:tc>
        <w:tc>
          <w:tcPr>
            <w:tcW w:type="dxa" w:w="1882"/>
            <w:shd w:val="clear" w:color="auto" w:fill="0F2A44"/>
          </w:tcPr>
          <w:p>
            <w:pPr>
              <w:spacing w:after="40" w:before="40"/>
            </w:pPr>
            <w:r>
              <w:rPr>
                <w:color w:val="FFFFFF"/>
              </w:rPr>
            </w:r>
            <w:r>
              <w:rPr>
                <w:b/>
                <w:i w:val="0"/>
                <w:color w:val="FFFFFF"/>
                <w:sz w:val="17"/>
              </w:rPr>
              <w:t>Vì sao</w:t>
            </w:r>
          </w:p>
        </w:tc>
      </w:tr>
      <w:tr>
        <w:tc>
          <w:tcPr>
            <w:tcW w:type="dxa" w:w="1882"/>
          </w:tcPr>
          <w:p>
            <w:pPr>
              <w:spacing w:after="40" w:before="40"/>
            </w:pPr>
            <w:r/>
            <w:r>
              <w:rPr>
                <w:b w:val="0"/>
                <w:i w:val="0"/>
                <w:sz w:val="17"/>
              </w:rPr>
              <w:t>1.1</w:t>
            </w:r>
          </w:p>
        </w:tc>
        <w:tc>
          <w:tcPr>
            <w:tcW w:type="dxa" w:w="1882"/>
          </w:tcPr>
          <w:p>
            <w:pPr>
              <w:spacing w:after="40" w:before="40"/>
            </w:pPr>
            <w:r/>
            <w:r>
              <w:rPr>
                <w:b/>
                <w:i w:val="0"/>
                <w:sz w:val="17"/>
              </w:rPr>
              <w:t>Flamingo Freeze</w:t>
            </w:r>
            <w:r>
              <w:rPr>
                <w:b w:val="0"/>
                <w:i w:val="0"/>
                <w:sz w:val="17"/>
              </w:rPr>
              <w:t xml:space="preserve"> — chỉ chân ngoài, gối trong co lên, giữ 2 giây ở điểm tiếp xúc</w:t>
            </w:r>
          </w:p>
        </w:tc>
        <w:tc>
          <w:tcPr>
            <w:tcW w:type="dxa" w:w="1882"/>
          </w:tcPr>
          <w:p>
            <w:pPr>
              <w:spacing w:after="40" w:before="40"/>
            </w:pPr>
            <w:r/>
            <w:r>
              <w:rPr>
                <w:b w:val="0"/>
                <w:i w:val="0"/>
                <w:sz w:val="17"/>
              </w:rPr>
              <w:t>Dồn 100% lực vào một chân tạo ra một trục quay thẳng đứng duy nhất</w:t>
            </w:r>
          </w:p>
        </w:tc>
        <w:tc>
          <w:tcPr>
            <w:tcW w:type="dxa" w:w="1882"/>
          </w:tcPr>
          <w:p>
            <w:pPr>
              <w:spacing w:after="40" w:before="40"/>
            </w:pPr>
            <w:r/>
            <w:r>
              <w:rPr>
                <w:b/>
                <w:i w:val="0"/>
                <w:sz w:val="17"/>
              </w:rPr>
              <w:t>Sửa</w:t>
            </w:r>
          </w:p>
        </w:tc>
        <w:tc>
          <w:tcPr>
            <w:tcW w:type="dxa" w:w="1882"/>
          </w:tcPr>
          <w:p>
            <w:pPr>
              <w:spacing w:after="40" w:before="40"/>
            </w:pPr>
            <w:r/>
            <w:r>
              <w:rPr>
                <w:b w:val="0"/>
                <w:i w:val="0"/>
                <w:sz w:val="17"/>
              </w:rPr>
              <w:t>Luyện thăng bằng tĩnh trên một chân, không luyện việc đặt trục. Tư thế co gối xoá bỏ quyền điều chỉnh nhỏ của bàn chân trong, nên người chơi đạt bằng cách cứng người lại. Tiêu chí ("ngã nghĩa là khối tâm ngoài điểm trụ") đo cú ngã, không đo cú đánh.</w:t>
            </w:r>
          </w:p>
        </w:tc>
      </w:tr>
      <w:tr>
        <w:tc>
          <w:tcPr>
            <w:tcW w:type="dxa" w:w="1882"/>
          </w:tcPr>
          <w:p>
            <w:pPr>
              <w:spacing w:after="40" w:before="40"/>
            </w:pPr>
            <w:r/>
            <w:r>
              <w:rPr>
                <w:b w:val="0"/>
                <w:i w:val="0"/>
                <w:sz w:val="17"/>
              </w:rPr>
              <w:t>1.2</w:t>
            </w:r>
          </w:p>
        </w:tc>
        <w:tc>
          <w:tcPr>
            <w:tcW w:type="dxa" w:w="1882"/>
          </w:tcPr>
          <w:p>
            <w:pPr>
              <w:spacing w:after="40" w:before="40"/>
            </w:pPr>
            <w:r/>
            <w:r>
              <w:rPr>
                <w:b/>
                <w:i w:val="0"/>
                <w:sz w:val="17"/>
              </w:rPr>
              <w:t>Ném bóng thuốc một chân</w:t>
            </w:r>
          </w:p>
        </w:tc>
        <w:tc>
          <w:tcPr>
            <w:tcW w:type="dxa" w:w="1882"/>
          </w:tcPr>
          <w:p>
            <w:pPr>
              <w:spacing w:after="40" w:before="40"/>
            </w:pPr>
            <w:r/>
            <w:r>
              <w:rPr>
                <w:b w:val="0"/>
                <w:i w:val="0"/>
                <w:sz w:val="17"/>
              </w:rPr>
              <w:t>Như trên, kèm tải ngoài</w:t>
            </w:r>
          </w:p>
        </w:tc>
        <w:tc>
          <w:tcPr>
            <w:tcW w:type="dxa" w:w="1882"/>
          </w:tcPr>
          <w:p>
            <w:pPr>
              <w:spacing w:after="40" w:before="40"/>
            </w:pPr>
            <w:r/>
            <w:r>
              <w:rPr>
                <w:b/>
                <w:i w:val="0"/>
                <w:sz w:val="17"/>
              </w:rPr>
              <w:t>Sửa (nhẹ)</w:t>
            </w:r>
          </w:p>
        </w:tc>
        <w:tc>
          <w:tcPr>
            <w:tcW w:type="dxa" w:w="1882"/>
          </w:tcPr>
          <w:p>
            <w:pPr>
              <w:spacing w:after="40" w:before="40"/>
            </w:pPr>
            <w:r/>
            <w:r>
              <w:rPr>
                <w:b w:val="0"/>
                <w:i w:val="0"/>
                <w:sz w:val="17"/>
              </w:rPr>
              <w:t>Về cơ học là bài tốt nhất trong ba: có xoay, có tải, một chân, tự điều nhịp. Chỉ sai liều — đòi 100%, và bàn chân trong bị bỏ đi thay vì được làm điểm tựa nhẹ.</w:t>
            </w:r>
          </w:p>
        </w:tc>
      </w:tr>
      <w:tr>
        <w:tc>
          <w:tcPr>
            <w:tcW w:type="dxa" w:w="1882"/>
          </w:tcPr>
          <w:p>
            <w:pPr>
              <w:spacing w:after="40" w:before="40"/>
            </w:pPr>
            <w:r/>
            <w:r>
              <w:rPr>
                <w:b w:val="0"/>
                <w:i w:val="0"/>
                <w:sz w:val="17"/>
              </w:rPr>
              <w:t>1.3</w:t>
            </w:r>
          </w:p>
        </w:tc>
        <w:tc>
          <w:tcPr>
            <w:tcW w:type="dxa" w:w="1882"/>
          </w:tcPr>
          <w:p>
            <w:pPr>
              <w:spacing w:after="40" w:before="40"/>
            </w:pPr>
            <w:r/>
            <w:r>
              <w:rPr>
                <w:b/>
                <w:i w:val="0"/>
                <w:sz w:val="17"/>
              </w:rPr>
              <w:t>Khoá chân trước khi giao bóng</w:t>
            </w:r>
            <w:r>
              <w:rPr>
                <w:b w:val="0"/>
                <w:i w:val="0"/>
                <w:sz w:val="17"/>
              </w:rPr>
              <w:t xml:space="preserve"> — đứng yên sau khi tiếp đất bằng chân trước, chân sau bay</w:t>
            </w:r>
          </w:p>
        </w:tc>
        <w:tc>
          <w:tcPr>
            <w:tcW w:type="dxa" w:w="1882"/>
          </w:tcPr>
          <w:p>
            <w:pPr>
              <w:spacing w:after="40" w:before="40"/>
            </w:pPr>
            <w:r/>
            <w:r>
              <w:rPr>
                <w:b w:val="0"/>
                <w:i w:val="0"/>
                <w:sz w:val="17"/>
              </w:rPr>
              <w:t>Chân trước là điểm trụ cuối của cú giao bóng</w:t>
            </w:r>
          </w:p>
        </w:tc>
        <w:tc>
          <w:tcPr>
            <w:tcW w:type="dxa" w:w="1882"/>
          </w:tcPr>
          <w:p>
            <w:pPr>
              <w:spacing w:after="40" w:before="40"/>
            </w:pPr>
            <w:r/>
            <w:r>
              <w:rPr>
                <w:b/>
                <w:i w:val="0"/>
                <w:sz w:val="17"/>
              </w:rPr>
              <w:t>Đổi tên</w:t>
            </w:r>
          </w:p>
        </w:tc>
        <w:tc>
          <w:tcPr>
            <w:tcW w:type="dxa" w:w="1882"/>
          </w:tcPr>
          <w:p>
            <w:pPr>
              <w:spacing w:after="40" w:before="40"/>
            </w:pPr>
            <w:r/>
            <w:r>
              <w:rPr>
                <w:b w:val="0"/>
                <w:i w:val="0"/>
                <w:sz w:val="17"/>
              </w:rPr>
              <w:t>Đây là bài thăng bằng khi tiếp đất. Câu hỏi lực đẩy của cú giao bóng (chân nào đẩy, bao nhiêu) hoàn toàn không được luyện; chân trước so với chân sau chỉ lệch 1 m/s, nằm trong nhiễu. Giữ bài, gọi đúng tên nó.</w:t>
            </w:r>
          </w:p>
        </w:tc>
      </w:tr>
      <w:tr>
        <w:tc>
          <w:tcPr>
            <w:tcW w:type="dxa" w:w="1882"/>
          </w:tcPr>
          <w:p>
            <w:pPr>
              <w:spacing w:after="40" w:before="40"/>
            </w:pPr>
            <w:r/>
            <w:r>
              <w:rPr>
                <w:b w:val="0"/>
                <w:i w:val="0"/>
                <w:sz w:val="17"/>
              </w:rPr>
              <w:t>2.1</w:t>
            </w:r>
          </w:p>
        </w:tc>
        <w:tc>
          <w:tcPr>
            <w:tcW w:type="dxa" w:w="1882"/>
          </w:tcPr>
          <w:p>
            <w:pPr>
              <w:spacing w:after="40" w:before="40"/>
            </w:pPr>
            <w:r/>
            <w:r>
              <w:rPr>
                <w:b/>
                <w:i w:val="0"/>
                <w:sz w:val="17"/>
              </w:rPr>
              <w:t>Thước dây ở tư thế chờ</w:t>
            </w:r>
            <w:r>
              <w:rPr>
                <w:b w:val="0"/>
                <w:i w:val="0"/>
                <w:sz w:val="17"/>
              </w:rPr>
              <w:t xml:space="preserve"> — hai bàn chân bằng vai + 50%</w:t>
            </w:r>
          </w:p>
        </w:tc>
        <w:tc>
          <w:tcPr>
            <w:tcW w:type="dxa" w:w="1882"/>
          </w:tcPr>
          <w:p>
            <w:pPr>
              <w:spacing w:after="40" w:before="40"/>
            </w:pPr>
            <w:r/>
            <w:r>
              <w:rPr>
                <w:b w:val="0"/>
                <w:i w:val="0"/>
                <w:sz w:val="17"/>
              </w:rPr>
              <w:t>Đế càng rộng càng ổn định</w:t>
            </w:r>
          </w:p>
        </w:tc>
        <w:tc>
          <w:tcPr>
            <w:tcW w:type="dxa" w:w="1882"/>
          </w:tcPr>
          <w:p>
            <w:pPr>
              <w:spacing w:after="40" w:before="40"/>
            </w:pPr>
            <w:r/>
            <w:r>
              <w:rPr>
                <w:b/>
                <w:i w:val="0"/>
                <w:sz w:val="17"/>
              </w:rPr>
              <w:t>Sửa</w:t>
            </w:r>
          </w:p>
        </w:tc>
        <w:tc>
          <w:tcPr>
            <w:tcW w:type="dxa" w:w="1882"/>
          </w:tcPr>
          <w:p>
            <w:pPr>
              <w:spacing w:after="40" w:before="40"/>
            </w:pPr>
            <w:r/>
            <w:r>
              <w:rPr>
                <w:b w:val="0"/>
                <w:i w:val="0"/>
                <w:sz w:val="17"/>
              </w:rPr>
              <w:t xml:space="preserve">1,5 lần là </w:t>
            </w:r>
            <w:r>
              <w:rPr>
                <w:b w:val="0"/>
                <w:i/>
                <w:sz w:val="17"/>
              </w:rPr>
              <w:t>biên dưới</w:t>
            </w:r>
            <w:r>
              <w:rPr>
                <w:b w:val="0"/>
                <w:i w:val="0"/>
                <w:sz w:val="17"/>
              </w:rPr>
              <w:t xml:space="preserve"> của dải, nhưng lại được trình bày như đích đến. Bài không có biên trên và không có số hạng chi phí, nên nó dạy "càng rộng càng tốt" — đúng cái lỗi mở rộng quá mức mà mục 7.2 đã chỉ ra.</w:t>
            </w:r>
          </w:p>
        </w:tc>
      </w:tr>
      <w:tr>
        <w:tc>
          <w:tcPr>
            <w:tcW w:type="dxa" w:w="1882"/>
          </w:tcPr>
          <w:p>
            <w:pPr>
              <w:spacing w:after="40" w:before="40"/>
            </w:pPr>
            <w:r/>
            <w:r>
              <w:rPr>
                <w:b w:val="0"/>
                <w:i w:val="0"/>
                <w:sz w:val="17"/>
              </w:rPr>
              <w:t>2.2</w:t>
            </w:r>
          </w:p>
        </w:tc>
        <w:tc>
          <w:tcPr>
            <w:tcW w:type="dxa" w:w="1882"/>
          </w:tcPr>
          <w:p>
            <w:pPr>
              <w:spacing w:after="40" w:before="40"/>
            </w:pPr>
            <w:r/>
            <w:r>
              <w:rPr>
                <w:b/>
                <w:i w:val="0"/>
                <w:sz w:val="17"/>
              </w:rPr>
              <w:t>Ngồi tường khi đỡ giao bóng</w:t>
            </w:r>
            <w:r>
              <w:rPr>
                <w:b w:val="0"/>
                <w:i w:val="0"/>
                <w:sz w:val="17"/>
              </w:rPr>
              <w:t xml:space="preserve"> — đế rộng, giữ đẳng trường 10 giây</w:t>
            </w:r>
          </w:p>
        </w:tc>
        <w:tc>
          <w:tcPr>
            <w:tcW w:type="dxa" w:w="1882"/>
          </w:tcPr>
          <w:p>
            <w:pPr>
              <w:spacing w:after="40" w:before="40"/>
            </w:pPr>
            <w:r/>
            <w:r>
              <w:rPr>
                <w:b w:val="0"/>
                <w:i w:val="0"/>
                <w:sz w:val="17"/>
              </w:rPr>
              <w:t>Biên ổn định tĩnh dự báo được khả năng đỡ bóng</w:t>
            </w:r>
          </w:p>
        </w:tc>
        <w:tc>
          <w:tcPr>
            <w:tcW w:type="dxa" w:w="1882"/>
          </w:tcPr>
          <w:p>
            <w:pPr>
              <w:spacing w:after="40" w:before="40"/>
            </w:pPr>
            <w:r/>
            <w:r>
              <w:rPr>
                <w:b/>
                <w:i w:val="0"/>
                <w:sz w:val="17"/>
              </w:rPr>
              <w:t>Sửa</w:t>
            </w:r>
          </w:p>
        </w:tc>
        <w:tc>
          <w:tcPr>
            <w:tcW w:type="dxa" w:w="1882"/>
          </w:tcPr>
          <w:p>
            <w:pPr>
              <w:spacing w:after="40" w:before="40"/>
            </w:pPr>
            <w:r/>
            <w:r>
              <w:rPr>
                <w:b w:val="0"/>
                <w:i w:val="0"/>
                <w:sz w:val="17"/>
              </w:rPr>
              <w:t>Mười giây đẳng trường là bài đốt cơ đùi có kèm tư thế; sự chú ý chuyển sang mỏi cơ, còn tư thế thì không phải nhiệm vụ. Biên quan trọng là biên động, ở đúng vận tốc ngang của đường bóng.</w:t>
            </w:r>
          </w:p>
        </w:tc>
      </w:tr>
      <w:tr>
        <w:tc>
          <w:tcPr>
            <w:tcW w:type="dxa" w:w="1882"/>
          </w:tcPr>
          <w:p>
            <w:pPr>
              <w:spacing w:after="40" w:before="40"/>
            </w:pPr>
            <w:r/>
            <w:r>
              <w:rPr>
                <w:b w:val="0"/>
                <w:i w:val="0"/>
                <w:sz w:val="17"/>
              </w:rPr>
              <w:t>2.3</w:t>
            </w:r>
          </w:p>
        </w:tc>
        <w:tc>
          <w:tcPr>
            <w:tcW w:type="dxa" w:w="1882"/>
          </w:tcPr>
          <w:p>
            <w:pPr>
              <w:spacing w:after="40" w:before="40"/>
            </w:pPr>
            <w:r/>
            <w:r>
              <w:rPr>
                <w:b/>
                <w:i w:val="0"/>
                <w:sz w:val="17"/>
              </w:rPr>
              <w:t>Trượt phòng thủ rồi dừng</w:t>
            </w:r>
            <w:r>
              <w:rPr>
                <w:b w:val="0"/>
                <w:i w:val="0"/>
                <w:sz w:val="17"/>
              </w:rPr>
              <w:t xml:space="preserve"> — trượt, dừng đế rộng, giữ 2 giây, không bước thêm</w:t>
            </w:r>
          </w:p>
        </w:tc>
        <w:tc>
          <w:tcPr>
            <w:tcW w:type="dxa" w:w="1882"/>
          </w:tcPr>
          <w:p>
            <w:pPr>
              <w:spacing w:after="40" w:before="40"/>
            </w:pPr>
            <w:r/>
            <w:r>
              <w:rPr>
                <w:b w:val="0"/>
                <w:i w:val="0"/>
                <w:sz w:val="17"/>
              </w:rPr>
              <w:t>Hãm đà vào một đế rộng</w:t>
            </w:r>
          </w:p>
        </w:tc>
        <w:tc>
          <w:tcPr>
            <w:tcW w:type="dxa" w:w="1882"/>
          </w:tcPr>
          <w:p>
            <w:pPr>
              <w:spacing w:after="40" w:before="40"/>
            </w:pPr>
            <w:r/>
            <w:r>
              <w:rPr>
                <w:b/>
                <w:i w:val="0"/>
                <w:sz w:val="17"/>
              </w:rPr>
              <w:t>Giữ</w:t>
            </w:r>
          </w:p>
        </w:tc>
        <w:tc>
          <w:tcPr>
            <w:tcW w:type="dxa" w:w="1882"/>
          </w:tcPr>
          <w:p>
            <w:pPr>
              <w:spacing w:after="40" w:before="40"/>
            </w:pPr>
            <w:r/>
            <w:r>
              <w:rPr>
                <w:b w:val="0"/>
                <w:i w:val="0"/>
                <w:sz w:val="17"/>
              </w:rPr>
              <w:t>Bài duy nhất trong bộ luyện đúng cơ chế mà P2′ gọi tên: biên ổn định tại vận tốc ngang của nhiệm vụ. Nên thêm một phép đo thời gian hồi vị để lộ mặt chi phí.</w:t>
            </w:r>
          </w:p>
        </w:tc>
      </w:tr>
      <w:tr>
        <w:tc>
          <w:tcPr>
            <w:tcW w:type="dxa" w:w="1882"/>
          </w:tcPr>
          <w:p>
            <w:pPr>
              <w:spacing w:after="40" w:before="40"/>
            </w:pPr>
            <w:r/>
            <w:r>
              <w:rPr>
                <w:b w:val="0"/>
                <w:i w:val="0"/>
                <w:sz w:val="17"/>
              </w:rPr>
              <w:t>3.1</w:t>
            </w:r>
          </w:p>
        </w:tc>
        <w:tc>
          <w:tcPr>
            <w:tcW w:type="dxa" w:w="1882"/>
          </w:tcPr>
          <w:p>
            <w:pPr>
              <w:spacing w:after="40" w:before="40"/>
            </w:pPr>
            <w:r/>
            <w:r>
              <w:rPr>
                <w:b/>
                <w:i w:val="0"/>
                <w:sz w:val="17"/>
              </w:rPr>
              <w:t>Đóng khung đĩa</w:t>
            </w:r>
            <w:r>
              <w:rPr>
                <w:b w:val="0"/>
                <w:i w:val="0"/>
                <w:sz w:val="17"/>
              </w:rPr>
              <w:t xml:space="preserve"> — hai tay giữ cổ vợt và đầu vợt, đặt độ nghiêng, giữ 3 giây</w:t>
            </w:r>
          </w:p>
        </w:tc>
        <w:tc>
          <w:tcPr>
            <w:tcW w:type="dxa" w:w="1882"/>
          </w:tcPr>
          <w:p>
            <w:pPr>
              <w:spacing w:after="40" w:before="40"/>
            </w:pPr>
            <w:r/>
            <w:r>
              <w:rPr>
                <w:b w:val="0"/>
                <w:i w:val="0"/>
                <w:sz w:val="17"/>
              </w:rPr>
              <w:t>Hai tay định nghĩa mặt phẳng</w:t>
            </w:r>
          </w:p>
        </w:tc>
        <w:tc>
          <w:tcPr>
            <w:tcW w:type="dxa" w:w="1882"/>
          </w:tcPr>
          <w:p>
            <w:pPr>
              <w:spacing w:after="40" w:before="40"/>
            </w:pPr>
            <w:r/>
            <w:r>
              <w:rPr>
                <w:b/>
                <w:i w:val="0"/>
                <w:sz w:val="17"/>
              </w:rPr>
              <w:t>Sửa</w:t>
            </w:r>
          </w:p>
        </w:tc>
        <w:tc>
          <w:tcPr>
            <w:tcW w:type="dxa" w:w="1882"/>
          </w:tcPr>
          <w:p>
            <w:pPr>
              <w:spacing w:after="40" w:before="40"/>
            </w:pPr>
            <w:r/>
            <w:r>
              <w:rPr>
                <w:b w:val="0"/>
                <w:i w:val="0"/>
                <w:sz w:val="17"/>
              </w:rPr>
              <w:t xml:space="preserve">Hai tay trên vợt cố định </w:t>
            </w:r>
            <w:r>
              <w:rPr>
                <w:b w:val="0"/>
                <w:i/>
                <w:sz w:val="17"/>
              </w:rPr>
              <w:t>đường thẳng</w:t>
            </w:r>
            <w:r>
              <w:rPr>
                <w:b w:val="0"/>
                <w:i w:val="0"/>
                <w:sz w:val="17"/>
              </w:rPr>
              <w:t xml:space="preserve"> của vợt và độ xoay mặt vợt. Độ nghiêng là quan hệ giữa đường đó với đường ngực, mà bài tập không hề nhắc đến ngực. Nó luyện nửa phần hình học chưa bao giờ bị nghi ngờ.</w:t>
            </w:r>
          </w:p>
        </w:tc>
      </w:tr>
      <w:tr>
        <w:tc>
          <w:tcPr>
            <w:tcW w:type="dxa" w:w="1882"/>
          </w:tcPr>
          <w:p>
            <w:pPr>
              <w:spacing w:after="40" w:before="40"/>
            </w:pPr>
            <w:r/>
            <w:r>
              <w:rPr>
                <w:b w:val="0"/>
                <w:i w:val="0"/>
                <w:sz w:val="17"/>
              </w:rPr>
              <w:t>3.2</w:t>
            </w:r>
          </w:p>
        </w:tc>
        <w:tc>
          <w:tcPr>
            <w:tcW w:type="dxa" w:w="1882"/>
          </w:tcPr>
          <w:p>
            <w:pPr>
              <w:spacing w:after="40" w:before="40"/>
            </w:pPr>
            <w:r/>
            <w:r>
              <w:rPr>
                <w:b/>
                <w:i w:val="0"/>
                <w:sz w:val="17"/>
              </w:rPr>
              <w:t>Mặt phẳng qua gương</w:t>
            </w:r>
            <w:r>
              <w:rPr>
                <w:b w:val="0"/>
                <w:i w:val="0"/>
                <w:sz w:val="17"/>
              </w:rPr>
              <w:t xml:space="preserve"> — lấy vợt ra sau, đứng yên, kiểm tra hai tay có cùng một mặt phẳng</w:t>
            </w:r>
          </w:p>
        </w:tc>
        <w:tc>
          <w:tcPr>
            <w:tcW w:type="dxa" w:w="1882"/>
          </w:tcPr>
          <w:p>
            <w:pPr>
              <w:spacing w:after="40" w:before="40"/>
            </w:pPr>
            <w:r/>
            <w:r>
              <w:rPr>
                <w:b w:val="0"/>
                <w:i w:val="0"/>
                <w:sz w:val="17"/>
              </w:rPr>
              <w:t>Nhìn được mặt phẳng trong gương</w:t>
            </w:r>
          </w:p>
        </w:tc>
        <w:tc>
          <w:tcPr>
            <w:tcW w:type="dxa" w:w="1882"/>
          </w:tcPr>
          <w:p>
            <w:pPr>
              <w:spacing w:after="40" w:before="40"/>
            </w:pPr>
            <w:r/>
            <w:r>
              <w:rPr>
                <w:b/>
                <w:i w:val="0"/>
                <w:sz w:val="17"/>
              </w:rPr>
              <w:t>Bỏ</w:t>
            </w:r>
          </w:p>
        </w:tc>
        <w:tc>
          <w:tcPr>
            <w:tcW w:type="dxa" w:w="1882"/>
          </w:tcPr>
          <w:p>
            <w:pPr>
              <w:spacing w:after="40" w:before="40"/>
            </w:pPr>
            <w:r/>
            <w:r>
              <w:rPr>
                <w:b w:val="0"/>
                <w:i w:val="0"/>
                <w:sz w:val="17"/>
              </w:rPr>
              <w:t>Gương cho một hình chiếu hai chiều; mặt phẳng nhìn trong gương là một đường cộng với phỏng đoán. Tiêu chí không thể trượt một cách nhìn thấy được, nên nó không dạy được gì.</w:t>
            </w:r>
          </w:p>
        </w:tc>
      </w:tr>
      <w:tr>
        <w:tc>
          <w:tcPr>
            <w:tcW w:type="dxa" w:w="1882"/>
          </w:tcPr>
          <w:p>
            <w:pPr>
              <w:spacing w:after="40" w:before="40"/>
            </w:pPr>
            <w:r/>
            <w:r>
              <w:rPr>
                <w:b w:val="0"/>
                <w:i w:val="0"/>
                <w:sz w:val="17"/>
              </w:rPr>
              <w:t>3.3</w:t>
            </w:r>
          </w:p>
        </w:tc>
        <w:tc>
          <w:tcPr>
            <w:tcW w:type="dxa" w:w="1882"/>
          </w:tcPr>
          <w:p>
            <w:pPr>
              <w:spacing w:after="40" w:before="40"/>
            </w:pPr>
            <w:r/>
            <w:r>
              <w:rPr>
                <w:b/>
                <w:i w:val="0"/>
                <w:sz w:val="17"/>
              </w:rPr>
              <w:t>Tay không thuận dẫn đường</w:t>
            </w:r>
            <w:r>
              <w:rPr>
                <w:b w:val="0"/>
                <w:i w:val="0"/>
                <w:sz w:val="17"/>
              </w:rPr>
              <w:t xml:space="preserve"> — tay kia giữ cổ vợt đến khi bắt đầu vung tới</w:t>
            </w:r>
          </w:p>
        </w:tc>
        <w:tc>
          <w:tcPr>
            <w:tcW w:type="dxa" w:w="1882"/>
          </w:tcPr>
          <w:p>
            <w:pPr>
              <w:spacing w:after="40" w:before="40"/>
            </w:pPr>
            <w:r/>
            <w:r>
              <w:rPr>
                <w:b w:val="0"/>
                <w:i w:val="0"/>
                <w:sz w:val="17"/>
              </w:rPr>
              <w:t>Tay kia đặt mặt phẳng, rồi thả</w:t>
            </w:r>
          </w:p>
        </w:tc>
        <w:tc>
          <w:tcPr>
            <w:tcW w:type="dxa" w:w="1882"/>
          </w:tcPr>
          <w:p>
            <w:pPr>
              <w:spacing w:after="40" w:before="40"/>
            </w:pPr>
            <w:r/>
            <w:r>
              <w:rPr>
                <w:b/>
                <w:i w:val="0"/>
                <w:sz w:val="17"/>
              </w:rPr>
              <w:t>Giữ</w:t>
            </w:r>
          </w:p>
        </w:tc>
        <w:tc>
          <w:tcPr>
            <w:tcW w:type="dxa" w:w="1882"/>
          </w:tcPr>
          <w:p>
            <w:pPr>
              <w:spacing w:after="40" w:before="40"/>
            </w:pPr>
            <w:r/>
            <w:r>
              <w:rPr>
                <w:b w:val="0"/>
                <w:i w:val="0"/>
                <w:sz w:val="17"/>
              </w:rPr>
              <w:t>Bài được dựng tốt nhất trong mười lăm bài. Cơ chế đúng (P3′), có điều kiện thả, có tiêu chí quan sát được. Thêm tham chiếu ngực là đủ.</w:t>
            </w:r>
          </w:p>
        </w:tc>
      </w:tr>
      <w:tr>
        <w:tc>
          <w:tcPr>
            <w:tcW w:type="dxa" w:w="1882"/>
          </w:tcPr>
          <w:p>
            <w:pPr>
              <w:spacing w:after="40" w:before="40"/>
            </w:pPr>
            <w:r/>
            <w:r>
              <w:rPr>
                <w:b w:val="0"/>
                <w:i w:val="0"/>
                <w:sz w:val="17"/>
              </w:rPr>
              <w:t>4.1</w:t>
            </w:r>
          </w:p>
        </w:tc>
        <w:tc>
          <w:tcPr>
            <w:tcW w:type="dxa" w:w="1882"/>
          </w:tcPr>
          <w:p>
            <w:pPr>
              <w:spacing w:after="40" w:before="40"/>
            </w:pPr>
            <w:r/>
            <w:r>
              <w:rPr>
                <w:b/>
                <w:i w:val="0"/>
                <w:sz w:val="17"/>
              </w:rPr>
              <w:t>Thu tay và giữ</w:t>
            </w:r>
            <w:r>
              <w:rPr>
                <w:b w:val="0"/>
                <w:i w:val="0"/>
                <w:sz w:val="17"/>
              </w:rPr>
              <w:t xml:space="preserve"> — sau khi tung bóng, nắm áo, giao 20 quả giữ đến điểm tiếp xúc</w:t>
            </w:r>
          </w:p>
        </w:tc>
        <w:tc>
          <w:tcPr>
            <w:tcW w:type="dxa" w:w="1882"/>
          </w:tcPr>
          <w:p>
            <w:pPr>
              <w:spacing w:after="40" w:before="40"/>
            </w:pPr>
            <w:r/>
            <w:r>
              <w:rPr>
                <w:b w:val="0"/>
                <w:i w:val="0"/>
                <w:sz w:val="17"/>
              </w:rPr>
              <w:t>Động tác thu tay phải duy trì suốt đến tiếp xúc</w:t>
            </w:r>
          </w:p>
        </w:tc>
        <w:tc>
          <w:tcPr>
            <w:tcW w:type="dxa" w:w="1882"/>
          </w:tcPr>
          <w:p>
            <w:pPr>
              <w:spacing w:after="40" w:before="40"/>
            </w:pPr>
            <w:r/>
            <w:r>
              <w:rPr>
                <w:b/>
                <w:i w:val="0"/>
                <w:sz w:val="17"/>
              </w:rPr>
              <w:t>Sửa</w:t>
            </w:r>
          </w:p>
        </w:tc>
        <w:tc>
          <w:tcPr>
            <w:tcW w:type="dxa" w:w="1882"/>
          </w:tcPr>
          <w:p>
            <w:pPr>
              <w:spacing w:after="40" w:before="40"/>
            </w:pPr>
            <w:r/>
            <w:r>
              <w:rPr>
                <w:b w:val="0"/>
                <w:i w:val="0"/>
                <w:sz w:val="17"/>
              </w:rPr>
              <w:t>P4′ đặt cửa sổ của động tác thu tay trong pha tăng tốc; nó đảo chiều trước tiếp xúc để tay đánh được duỗi ra. Giữ áo đến tiếp xúc luyện đúng điều ngược lại, và động từ "nắm" cố định bàn tay khiến vai không thể đưa ra trước.</w:t>
            </w:r>
          </w:p>
        </w:tc>
      </w:tr>
      <w:tr>
        <w:tc>
          <w:tcPr>
            <w:tcW w:type="dxa" w:w="1882"/>
          </w:tcPr>
          <w:p>
            <w:pPr>
              <w:spacing w:after="40" w:before="40"/>
            </w:pPr>
            <w:r/>
            <w:r>
              <w:rPr>
                <w:b w:val="0"/>
                <w:i w:val="0"/>
                <w:sz w:val="17"/>
              </w:rPr>
              <w:t>4.2</w:t>
            </w:r>
          </w:p>
        </w:tc>
        <w:tc>
          <w:tcPr>
            <w:tcW w:type="dxa" w:w="1882"/>
          </w:tcPr>
          <w:p>
            <w:pPr>
              <w:spacing w:after="40" w:before="40"/>
            </w:pPr>
            <w:r/>
            <w:r>
              <w:rPr>
                <w:b/>
                <w:i w:val="0"/>
                <w:sz w:val="17"/>
              </w:rPr>
              <w:t>Kẹp khăn forehand</w:t>
            </w:r>
            <w:r>
              <w:rPr>
                <w:b w:val="0"/>
                <w:i w:val="0"/>
                <w:sz w:val="17"/>
              </w:rPr>
              <w:t xml:space="preserve"> — kẹp khăn dưới nách tay không thuận, đánh mà không làm rơi</w:t>
            </w:r>
          </w:p>
        </w:tc>
        <w:tc>
          <w:tcPr>
            <w:tcW w:type="dxa" w:w="1882"/>
          </w:tcPr>
          <w:p>
            <w:pPr>
              <w:spacing w:after="40" w:before="40"/>
            </w:pPr>
            <w:r/>
            <w:r>
              <w:rPr>
                <w:b w:val="0"/>
                <w:i w:val="0"/>
                <w:sz w:val="17"/>
              </w:rPr>
              <w:t>Khoảng cách tay không thuận là nhị phân</w:t>
            </w:r>
          </w:p>
        </w:tc>
        <w:tc>
          <w:tcPr>
            <w:tcW w:type="dxa" w:w="1882"/>
          </w:tcPr>
          <w:p>
            <w:pPr>
              <w:spacing w:after="40" w:before="40"/>
            </w:pPr>
            <w:r/>
            <w:r>
              <w:rPr>
                <w:b/>
                <w:i w:val="0"/>
                <w:sz w:val="17"/>
              </w:rPr>
              <w:t>Sửa</w:t>
            </w:r>
          </w:p>
        </w:tc>
        <w:tc>
          <w:tcPr>
            <w:tcW w:type="dxa" w:w="1882"/>
          </w:tcPr>
          <w:p>
            <w:pPr>
              <w:spacing w:after="40" w:before="40"/>
            </w:pPr>
            <w:r/>
            <w:r>
              <w:rPr>
                <w:b w:val="0"/>
                <w:i w:val="0"/>
                <w:sz w:val="17"/>
              </w:rPr>
              <w:t>Tiêu chí nhị phân tốt, nhưng chỉ có một nửa. Có hai lỗi — rơi sớm (mất mặt phẳng) và giữ muộn (chặn xoay) — mà bài chỉ thấy lỗi đầu. Người không bao giờ làm rơi khăn sẽ đạt, trong khi đang thừa ràng buộc.</w:t>
            </w:r>
          </w:p>
        </w:tc>
      </w:tr>
      <w:tr>
        <w:tc>
          <w:tcPr>
            <w:tcW w:type="dxa" w:w="1882"/>
          </w:tcPr>
          <w:p>
            <w:pPr>
              <w:spacing w:after="40" w:before="40"/>
            </w:pPr>
            <w:r/>
            <w:r>
              <w:rPr>
                <w:b w:val="0"/>
                <w:i w:val="0"/>
                <w:sz w:val="17"/>
              </w:rPr>
              <w:t>4.3</w:t>
            </w:r>
          </w:p>
        </w:tc>
        <w:tc>
          <w:tcPr>
            <w:tcW w:type="dxa" w:w="1882"/>
          </w:tcPr>
          <w:p>
            <w:pPr>
              <w:spacing w:after="40" w:before="40"/>
            </w:pPr>
            <w:r/>
            <w:r>
              <w:rPr>
                <w:b/>
                <w:i w:val="0"/>
                <w:sz w:val="17"/>
              </w:rPr>
              <w:t>Xoay kiểu trượt băng nghệ thuật</w:t>
            </w:r>
            <w:r>
              <w:rPr>
                <w:b w:val="0"/>
                <w:i w:val="0"/>
                <w:sz w:val="17"/>
              </w:rPr>
              <w:t xml:space="preserve"> — hai tay dang, xoay, rồi thu vào</w:t>
            </w:r>
          </w:p>
        </w:tc>
        <w:tc>
          <w:tcPr>
            <w:tcW w:type="dxa" w:w="1882"/>
          </w:tcPr>
          <w:p>
            <w:pPr>
              <w:spacing w:after="40" w:before="40"/>
            </w:pPr>
            <w:r/>
            <w:r>
              <w:rPr>
                <w:b w:val="0"/>
                <w:i w:val="0"/>
                <w:sz w:val="17"/>
              </w:rPr>
              <w:t xml:space="preserve">Thu tay làm giảm </w:t>
            </w:r>
            <w:r>
              <w:rPr>
                <w:b w:val="0"/>
                <w:i/>
                <w:sz w:val="17"/>
              </w:rPr>
              <w:t>I</w:t>
            </w:r>
            <w:r>
              <w:rPr>
                <w:b w:val="0"/>
                <w:i w:val="0"/>
                <w:sz w:val="17"/>
              </w:rPr>
              <w:t>, tăng ω</w:t>
            </w:r>
          </w:p>
        </w:tc>
        <w:tc>
          <w:tcPr>
            <w:tcW w:type="dxa" w:w="1882"/>
          </w:tcPr>
          <w:p>
            <w:pPr>
              <w:spacing w:after="40" w:before="40"/>
            </w:pPr>
            <w:r/>
            <w:r>
              <w:rPr>
                <w:b/>
                <w:i w:val="0"/>
                <w:sz w:val="17"/>
              </w:rPr>
              <w:t>Đổi tên</w:t>
            </w:r>
          </w:p>
        </w:tc>
        <w:tc>
          <w:tcPr>
            <w:tcW w:type="dxa" w:w="1882"/>
          </w:tcPr>
          <w:p>
            <w:pPr>
              <w:spacing w:after="40" w:before="40"/>
            </w:pPr>
            <w:r/>
            <w:r>
              <w:rPr>
                <w:b w:val="0"/>
                <w:i w:val="0"/>
                <w:sz w:val="17"/>
              </w:rPr>
              <w:t>Vật lý đúng cho cú xoay quanh trục dọc thân, tức là trường hợp cú đánh mặt sân. Không phải trường hợp giao bóng: giao bóng không phải cú xoay quanh trục thẳng đứng (mục 9.4). Giữ bài, bỏ khẳng định chuyển giao.</w:t>
            </w:r>
          </w:p>
        </w:tc>
      </w:tr>
      <w:tr>
        <w:tc>
          <w:tcPr>
            <w:tcW w:type="dxa" w:w="1882"/>
          </w:tcPr>
          <w:p>
            <w:pPr>
              <w:spacing w:after="40" w:before="40"/>
            </w:pPr>
            <w:r/>
            <w:r>
              <w:rPr>
                <w:b w:val="0"/>
                <w:i w:val="0"/>
                <w:sz w:val="17"/>
              </w:rPr>
              <w:t>5.1</w:t>
            </w:r>
          </w:p>
        </w:tc>
        <w:tc>
          <w:tcPr>
            <w:tcW w:type="dxa" w:w="1882"/>
          </w:tcPr>
          <w:p>
            <w:pPr>
              <w:spacing w:after="40" w:before="40"/>
            </w:pPr>
            <w:r/>
            <w:r>
              <w:rPr>
                <w:b/>
                <w:i w:val="0"/>
                <w:sz w:val="17"/>
              </w:rPr>
              <w:t>Hô đứng yên</w:t>
            </w:r>
            <w:r>
              <w:rPr>
                <w:b w:val="0"/>
                <w:i w:val="0"/>
                <w:sz w:val="17"/>
              </w:rPr>
              <w:t xml:space="preserve"> — đồng đội kiểm tra ba điểm có đồng phẳng</w:t>
            </w:r>
          </w:p>
        </w:tc>
        <w:tc>
          <w:tcPr>
            <w:tcW w:type="dxa" w:w="1882"/>
          </w:tcPr>
          <w:p>
            <w:pPr>
              <w:spacing w:after="40" w:before="40"/>
            </w:pPr>
            <w:r/>
            <w:r>
              <w:rPr>
                <w:b w:val="0"/>
                <w:i w:val="0"/>
                <w:sz w:val="17"/>
              </w:rPr>
              <w:t>Chân trụ, tay thu, tay đánh cùng nằm trên một mặt phẳng</w:t>
            </w:r>
          </w:p>
        </w:tc>
        <w:tc>
          <w:tcPr>
            <w:tcW w:type="dxa" w:w="1882"/>
          </w:tcPr>
          <w:p>
            <w:pPr>
              <w:spacing w:after="40" w:before="40"/>
            </w:pPr>
            <w:r/>
            <w:r>
              <w:rPr>
                <w:b/>
                <w:i w:val="0"/>
                <w:sz w:val="17"/>
              </w:rPr>
              <w:t>Bỏ</w:t>
            </w:r>
          </w:p>
        </w:tc>
        <w:tc>
          <w:tcPr>
            <w:tcW w:type="dxa" w:w="1882"/>
          </w:tcPr>
          <w:p>
            <w:pPr>
              <w:spacing w:after="40" w:before="40"/>
            </w:pPr>
            <w:r/>
            <w:r>
              <w:rPr>
                <w:b w:val="0"/>
                <w:i w:val="0"/>
                <w:sz w:val="17"/>
              </w:rPr>
              <w:t>Sai hình học — một điểm nằm trên mặt đất còn mặt phẳng nằm trên không — và tiêu chí là một phán đoán không ai làm kịp trong thời gian thực. Nó tạo ra sự đồng thuận, không tạo ra phép đo.</w:t>
            </w:r>
          </w:p>
        </w:tc>
      </w:tr>
      <w:tr>
        <w:tc>
          <w:tcPr>
            <w:tcW w:type="dxa" w:w="1882"/>
          </w:tcPr>
          <w:p>
            <w:pPr>
              <w:spacing w:after="40" w:before="40"/>
            </w:pPr>
            <w:r/>
            <w:r>
              <w:rPr>
                <w:b w:val="0"/>
                <w:i w:val="0"/>
                <w:sz w:val="17"/>
              </w:rPr>
              <w:t>5.2</w:t>
            </w:r>
          </w:p>
        </w:tc>
        <w:tc>
          <w:tcPr>
            <w:tcW w:type="dxa" w:w="1882"/>
          </w:tcPr>
          <w:p>
            <w:pPr>
              <w:spacing w:after="40" w:before="40"/>
            </w:pPr>
            <w:r/>
            <w:r>
              <w:rPr>
                <w:b/>
                <w:i w:val="0"/>
                <w:sz w:val="17"/>
              </w:rPr>
              <w:t>Kiểm toán ba điểm qua video</w:t>
            </w:r>
            <w:r>
              <w:rPr>
                <w:b w:val="0"/>
                <w:i w:val="0"/>
                <w:sz w:val="17"/>
              </w:rPr>
              <w:t xml:space="preserve"> — dừng hình ở tiếp xúc, đếm ba điểm</w:t>
            </w:r>
          </w:p>
        </w:tc>
        <w:tc>
          <w:tcPr>
            <w:tcW w:type="dxa" w:w="1882"/>
          </w:tcPr>
          <w:p>
            <w:pPr>
              <w:spacing w:after="40" w:before="40"/>
            </w:pPr>
            <w:r/>
            <w:r>
              <w:rPr>
                <w:b w:val="0"/>
                <w:i w:val="0"/>
                <w:sz w:val="17"/>
              </w:rPr>
              <w:t>Danh mục ba điểm là danh mục đúng</w:t>
            </w:r>
          </w:p>
        </w:tc>
        <w:tc>
          <w:tcPr>
            <w:tcW w:type="dxa" w:w="1882"/>
          </w:tcPr>
          <w:p>
            <w:pPr>
              <w:spacing w:after="40" w:before="40"/>
            </w:pPr>
            <w:r/>
            <w:r>
              <w:rPr>
                <w:b/>
                <w:i w:val="0"/>
                <w:sz w:val="17"/>
              </w:rPr>
              <w:t>Sửa</w:t>
            </w:r>
          </w:p>
        </w:tc>
        <w:tc>
          <w:tcPr>
            <w:tcW w:type="dxa" w:w="1882"/>
          </w:tcPr>
          <w:p>
            <w:pPr>
              <w:spacing w:after="40" w:before="40"/>
            </w:pPr>
            <w:r/>
            <w:r>
              <w:rPr>
                <w:b w:val="0"/>
                <w:i w:val="0"/>
                <w:sz w:val="17"/>
              </w:rPr>
              <w:t>Phương pháp (dừng, đếm, ghi điểm) hoàn toàn đúng và là bài duy nhất tạo ra hồ sơ. Danh mục thì sai: thiếu đường vai, và coi điểm thứ tư chịu lực là mất ổn định, trong khi mô hình nói chi phí của thừa ràng buộc là mất xoay.</w:t>
            </w:r>
          </w:p>
        </w:tc>
      </w:tr>
      <w:tr>
        <w:tc>
          <w:tcPr>
            <w:tcW w:type="dxa" w:w="1882"/>
          </w:tcPr>
          <w:p>
            <w:pPr>
              <w:spacing w:after="40" w:before="40"/>
            </w:pPr>
            <w:r/>
            <w:r>
              <w:rPr>
                <w:b w:val="0"/>
                <w:i w:val="0"/>
                <w:sz w:val="17"/>
              </w:rPr>
              <w:t>5.3</w:t>
            </w:r>
          </w:p>
        </w:tc>
        <w:tc>
          <w:tcPr>
            <w:tcW w:type="dxa" w:w="1882"/>
          </w:tcPr>
          <w:p>
            <w:pPr>
              <w:spacing w:after="40" w:before="40"/>
            </w:pPr>
            <w:r/>
            <w:r>
              <w:rPr>
                <w:b/>
                <w:i w:val="0"/>
                <w:sz w:val="17"/>
              </w:rPr>
              <w:t>Tiến trình thử ghế đẩu</w:t>
            </w:r>
            <w:r>
              <w:rPr>
                <w:b w:val="0"/>
                <w:i w:val="0"/>
                <w:sz w:val="17"/>
              </w:rPr>
              <w:t xml:space="preserve"> — rộng, dồn lực, đặt mặt phẳng, thu tay, tiếp xúc, ở ba tốc độ</w:t>
            </w:r>
          </w:p>
        </w:tc>
        <w:tc>
          <w:tcPr>
            <w:tcW w:type="dxa" w:w="1882"/>
          </w:tcPr>
          <w:p>
            <w:pPr>
              <w:spacing w:after="40" w:before="40"/>
            </w:pPr>
            <w:r/>
            <w:r>
              <w:rPr>
                <w:b w:val="0"/>
                <w:i w:val="0"/>
                <w:sz w:val="17"/>
              </w:rPr>
              <w:t>Năm nguyên lý lắp ghép theo thứ tự đó</w:t>
            </w:r>
          </w:p>
        </w:tc>
        <w:tc>
          <w:tcPr>
            <w:tcW w:type="dxa" w:w="1882"/>
          </w:tcPr>
          <w:p>
            <w:pPr>
              <w:spacing w:after="40" w:before="40"/>
            </w:pPr>
            <w:r/>
            <w:r>
              <w:rPr>
                <w:b/>
                <w:i w:val="0"/>
                <w:sz w:val="17"/>
              </w:rPr>
              <w:t>Đổi tên</w:t>
            </w:r>
          </w:p>
        </w:tc>
        <w:tc>
          <w:tcPr>
            <w:tcW w:type="dxa" w:w="1882"/>
          </w:tcPr>
          <w:p>
            <w:pPr>
              <w:spacing w:after="40" w:before="40"/>
            </w:pPr>
            <w:r/>
            <w:r>
              <w:rPr>
                <w:b w:val="0"/>
                <w:i w:val="0"/>
                <w:sz w:val="17"/>
              </w:rPr>
              <w:t>Trình tự sư phạm đúng và nên giữ. Cái tên dạy sai kiểu thất bại: bạn không ngã khỏi ghế, bạn mất khả năng xoay trên ghế. Đổi tên, và chèn một bậc "thả tay" giữa thu tay và tiếp xúc.</w:t>
            </w:r>
          </w:p>
        </w:tc>
      </w:tr>
    </w:tbl>
    <w:p/>
    <w:p>
      <w:pPr>
        <w:spacing w:after="140"/>
      </w:pPr>
      <w:r>
        <w:rPr>
          <w:b w:val="0"/>
          <w:i w:val="0"/>
          <w:sz w:val="21"/>
        </w:rPr>
        <w:t xml:space="preserve">Tổng: </w:t>
      </w:r>
      <w:r>
        <w:rPr>
          <w:b/>
          <w:i w:val="0"/>
          <w:sz w:val="21"/>
        </w:rPr>
        <w:t>2 giữ, 8 sửa, 3 đổi tên, 2 bỏ.</w:t>
      </w:r>
      <w:r>
        <w:rPr>
          <w:b w:val="0"/>
          <w:i w:val="0"/>
          <w:sz w:val="21"/>
        </w:rPr>
        <w:t xml:space="preserve"> Hai trong mười lăm bài sống sót nguyên vẹn, ba bài nữa sống sót như những bài khác dưới một cái tên khác. Đó không phải bản án cho người viết ra chúng; đó là điều xảy ra khi một bộ bài tập được suy ra từ năm nguyên lý và hai trong năm hoá ra bị phát biểu sai.</w:t>
      </w:r>
    </w:p>
    <w:p>
      <w:pPr>
        <w:pStyle w:val="Heading2"/>
        <w:spacing w:before="280" w:after="100"/>
      </w:pPr>
      <w:r>
        <w:rPr>
          <w:rFonts w:ascii="Calibri" w:hAnsi="Calibri"/>
          <w:b/>
          <w:color w:val="C2530F"/>
          <w:sz w:val="27"/>
        </w:rPr>
        <w:t>26.2 Bốn lỗi chạy suốt cả bộ</w:t>
      </w:r>
    </w:p>
    <w:p>
      <w:pPr>
        <w:spacing w:after="140"/>
      </w:pPr>
      <w:r>
        <w:rPr>
          <w:b w:val="0"/>
          <w:i w:val="0"/>
          <w:sz w:val="21"/>
        </w:rPr>
        <w:t>Các sửa chữa riêng lẻ ít quan trọng hơn quy luật. Bốn lỗi mang tính hệ thống, và mỗi lỗi bắt nguồn từ một phát hiện cụ thể ở Phần II–V.</w:t>
      </w:r>
    </w:p>
    <w:p>
      <w:pPr>
        <w:spacing w:after="140"/>
      </w:pPr>
      <w:r>
        <w:rPr>
          <w:b/>
          <w:i w:val="0"/>
          <w:sz w:val="21"/>
        </w:rPr>
        <w:t>L1 — Lỗi 100%.</w:t>
      </w:r>
      <w:r>
        <w:rPr>
          <w:b w:val="0"/>
          <w:i w:val="0"/>
          <w:sz w:val="21"/>
        </w:rPr>
        <w:t xml:space="preserve"> Ba bài (1.1, 1.2, 1.3) đòi dồn lực hoàn toàn vào một chân. Không nghiên cứu nào báo cáo một cú đánh thực hiện ở 100%, và trần của chính kho tri thức là "khoảng 80% trở lên". Người nhận một chỉ dẫn bất khả thi không báo thất bại; họ tìm cách </w:t>
      </w:r>
      <w:r>
        <w:rPr>
          <w:b w:val="0"/>
          <w:i/>
          <w:sz w:val="21"/>
        </w:rPr>
        <w:t>cảm thấy</w:t>
      </w:r>
      <w:r>
        <w:rPr>
          <w:b w:val="0"/>
          <w:i w:val="0"/>
          <w:sz w:val="21"/>
        </w:rPr>
        <w:t xml:space="preserve"> mình tuân thủ — thường bằng cách cứng cổ chân, cứng hông và đóng băng thân trên, tức đúng điều ngược lại với mục đích bài tập. </w:t>
      </w:r>
      <w:r>
        <w:rPr>
          <w:b/>
          <w:i w:val="0"/>
          <w:sz w:val="21"/>
        </w:rPr>
        <w:t>Quy tắc sửa:</w:t>
      </w:r>
      <w:r>
        <w:rPr>
          <w:b w:val="0"/>
          <w:i w:val="0"/>
          <w:sz w:val="21"/>
        </w:rPr>
        <w:t xml:space="preserve"> mọi câu lệnh dồn lực trở thành một tỉ lệ — "80 ở chân ngoài, 20 làm điểm tựa nhẹ" — và điểm tựa nhẹ được chấm, không phải được tha.</w:t>
      </w:r>
    </w:p>
    <w:p>
      <w:pPr>
        <w:spacing w:after="140"/>
      </w:pPr>
      <w:r>
        <w:rPr>
          <w:b/>
          <w:i w:val="0"/>
          <w:sz w:val="21"/>
        </w:rPr>
        <w:t>L2 — Lỗi giữ tay đến tiếp xúc.</w:t>
      </w:r>
      <w:r>
        <w:rPr>
          <w:b w:val="0"/>
          <w:i w:val="0"/>
          <w:sz w:val="21"/>
        </w:rPr>
        <w:t xml:space="preserve"> Ba bài (3.3, 4.1, 4.2) giữ tay không thuận cố định suốt vùng tiếp xúc. P4′ nói rõ động tác thu tay mang tính </w:t>
      </w:r>
      <w:r>
        <w:rPr>
          <w:b w:val="0"/>
          <w:i/>
          <w:sz w:val="21"/>
        </w:rPr>
        <w:t>cho phép</w:t>
      </w:r>
      <w:r>
        <w:rPr>
          <w:b w:val="0"/>
          <w:i w:val="0"/>
          <w:sz w:val="21"/>
        </w:rPr>
        <w:t xml:space="preserve"> — nó để thân trên tăng tốc — và nó đảo chiều trước tiếp xúc để tay đánh duỗi ra, kéo dài đòn bẩy tại điểm tiếp xúc. Một bài đòi bàn tay đứng yên đến tiếp xúc biến bài xoay thành bài chặn xoay, và nó sẽ tạo ra những người chơi ổn định, gọn, và chậm. </w:t>
      </w:r>
      <w:r>
        <w:rPr>
          <w:b/>
          <w:i w:val="0"/>
          <w:sz w:val="21"/>
        </w:rPr>
        <w:t>Quy tắc sửa:</w:t>
      </w:r>
      <w:r>
        <w:rPr>
          <w:b w:val="0"/>
          <w:i w:val="0"/>
          <w:sz w:val="21"/>
        </w:rPr>
        <w:t xml:space="preserve"> mọi bài thu tay có một cửa sổ thả, phát biểu bằng vị trí ("thả trước khi vợt tới trước thân"), không phát biểu bằng cảm giác.</w:t>
      </w:r>
    </w:p>
    <w:p>
      <w:pPr>
        <w:spacing w:after="140"/>
      </w:pPr>
      <w:r>
        <w:rPr>
          <w:b/>
          <w:i w:val="0"/>
          <w:sz w:val="21"/>
        </w:rPr>
        <w:t>L3 — Lỗi tiêu chí không thể bác bỏ.</w:t>
      </w:r>
      <w:r>
        <w:rPr>
          <w:b w:val="0"/>
          <w:i w:val="0"/>
          <w:sz w:val="21"/>
        </w:rPr>
        <w:t xml:space="preserve"> Hai bài (3.2, 5.1) đòi con người nhìn thấy một mặt phẳng trong thời gian thực. Cả hai không thể trượt theo cách người chơi phản bác được, nên cả hai tạo ra vẻ ngoài của việc đánh giá. Đây là lỗi sư phạm nguy hiểm nhất, vì một tiêu chí không thể bác bỏ dạy người chơi rằng việc kiểm tra là một nghi thức. </w:t>
      </w:r>
      <w:r>
        <w:rPr>
          <w:b/>
          <w:i w:val="0"/>
          <w:sz w:val="21"/>
        </w:rPr>
        <w:t>Quy tắc sửa:</w:t>
      </w:r>
      <w:r>
        <w:rPr>
          <w:b w:val="0"/>
          <w:i w:val="0"/>
          <w:sz w:val="21"/>
        </w:rPr>
        <w:t xml:space="preserve"> tiêu chí phải đếm được, hoặc phải được quay phim. "Hai bàn tay và đường ngực khớp nhau trong một bề ngang bàn tay ở khung hình dừng" là đếm được; "ba điểm đồng phẳng" thì không.</w:t>
      </w:r>
    </w:p>
    <w:p>
      <w:pPr>
        <w:spacing w:after="140"/>
      </w:pPr>
      <w:r>
        <w:rPr>
          <w:b/>
          <w:i w:val="0"/>
          <w:sz w:val="21"/>
        </w:rPr>
        <w:t>L4 — Phiếu điểm một chiều.</w:t>
      </w:r>
      <w:r>
        <w:rPr>
          <w:b w:val="0"/>
          <w:i w:val="0"/>
          <w:sz w:val="21"/>
        </w:rPr>
        <w:t xml:space="preserve"> Đây là lỗi cấu trúc, và là hệ quả trực tiếp của chỉnh lý thứ hai. Mọi bài trong bộ đều được chấm trên </w:t>
      </w:r>
      <w:r>
        <w:rPr>
          <w:b/>
          <w:i w:val="0"/>
          <w:sz w:val="21"/>
        </w:rPr>
        <w:t>độ ổn định</w:t>
      </w:r>
      <w:r>
        <w:rPr>
          <w:b w:val="0"/>
          <w:i w:val="0"/>
          <w:sz w:val="21"/>
        </w:rPr>
        <w:t xml:space="preserve">: có ngã không, khăn có rơi không, bàn chân có nhấc không. Không bài nào được chấm trên </w:t>
      </w:r>
      <w:r>
        <w:rPr>
          <w:b/>
          <w:i w:val="0"/>
          <w:sz w:val="21"/>
        </w:rPr>
        <w:t>chi phí xoay</w:t>
      </w:r>
      <w:r>
        <w:rPr>
          <w:b w:val="0"/>
          <w:i w:val="0"/>
          <w:sz w:val="21"/>
        </w:rPr>
        <w:t>: có mất đà xoay không, có tới muộn không, đổi hướng có lâu hơn không. Một bộ bài dựng để phát hiện bất ổn sẽ báo đạt cho một người đã thừa ràng buộc đến mức cứng đờ, vì cứng đờ thì ổn định. Luận điểm của chính khung — rằng thừa ràng buộc phải trả bằng xoay — không xuất hiện ở đâu trong phần đánh giá của khung.</w:t>
      </w:r>
    </w:p>
    <w:p>
      <w:pPr>
        <w:spacing w:before="120" w:after="120"/>
        <w:ind w:left="397"/>
        <w:pBdr>
          <w:left w:val="single" w:sz="18" w:space="8" w:color="C2530F"/>
        </w:pBdr>
      </w:pPr>
      <w:r>
        <w:rPr>
          <w:b/>
          <w:i w:val="0"/>
          <w:color w:val="0F2A44"/>
          <w:sz w:val="21"/>
        </w:rPr>
        <w:t>Sửa chữa chỉ là thêm một cột.</w:t>
      </w:r>
      <w:r>
        <w:rPr>
          <w:b w:val="0"/>
          <w:i w:val="0"/>
          <w:color w:val="0F2A44"/>
          <w:sz w:val="21"/>
        </w:rPr>
        <w:t xml:space="preserve"> Mỗi thẻ bài tập có thêm điểm thứ hai: thời gian đổi hướng, hoặc biên độ xoay vai tại tiếp xúc, hoặc đơn giản là "đã hoàn tất theo đà chưa". Chi phí: một đồng hồ bấm giây và một điện thoại. Không có nó, bộ bài tập chỉ có thể xác nhận một nửa mô hình.</w:t>
      </w:r>
    </w:p>
    <w:p>
      <w:pPr>
        <w:pStyle w:val="Heading2"/>
        <w:spacing w:before="280" w:after="100"/>
      </w:pPr>
      <w:r>
        <w:rPr>
          <w:rFonts w:ascii="Calibri" w:hAnsi="Calibri"/>
          <w:b/>
          <w:color w:val="C2530F"/>
          <w:sz w:val="27"/>
        </w:rPr>
        <w:t>26.3 Ba bài tập viết lại đầy đủ</w:t>
      </w:r>
    </w:p>
    <w:p>
      <w:pPr>
        <w:spacing w:after="140"/>
      </w:pPr>
      <w:r>
        <w:rPr>
          <w:b w:val="0"/>
          <w:i w:val="0"/>
          <w:sz w:val="21"/>
        </w:rPr>
        <w:t>Bảng trên cho phán quyết; ba bài đáng viết lại đầy đủ vì chúng chịu tải lớn nhất.</w:t>
      </w:r>
    </w:p>
    <w:p>
      <w:pPr>
        <w:pStyle w:val="Heading3"/>
        <w:spacing w:before="200" w:after="60"/>
      </w:pPr>
      <w:r>
        <w:rPr>
          <w:rFonts w:ascii="Calibri" w:hAnsi="Calibri"/>
          <w:b/>
          <w:color w:val="1A6B3C"/>
          <w:sz w:val="23"/>
        </w:rPr>
        <w:t>26.3.1 Flamingo Freeze → giữ có điểm tựa</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p>
        </w:tc>
        <w:tc>
          <w:tcPr>
            <w:tcW w:type="dxa" w:w="4706"/>
            <w:shd w:val="clear" w:color="auto" w:fill="0F2A44"/>
          </w:tcPr>
          <w:p>
            <w:pPr>
              <w:spacing w:after="40" w:before="40"/>
            </w:pPr>
            <w:r>
              <w:rPr>
                <w:color w:val="FFFFFF"/>
              </w:rPr>
            </w:r>
          </w:p>
        </w:tc>
      </w:tr>
      <w:tr>
        <w:tc>
          <w:tcPr>
            <w:tcW w:type="dxa" w:w="4706"/>
          </w:tcPr>
          <w:p>
            <w:pPr>
              <w:spacing w:after="40" w:before="40"/>
            </w:pPr>
            <w:r/>
            <w:r>
              <w:rPr>
                <w:b/>
                <w:i w:val="0"/>
                <w:sz w:val="18"/>
              </w:rPr>
              <w:t>Dựng bài</w:t>
            </w:r>
          </w:p>
        </w:tc>
        <w:tc>
          <w:tcPr>
            <w:tcW w:type="dxa" w:w="4706"/>
          </w:tcPr>
          <w:p>
            <w:pPr>
              <w:spacing w:after="40" w:before="40"/>
            </w:pPr>
            <w:r/>
            <w:r>
              <w:rPr>
                <w:b w:val="0"/>
                <w:i w:val="0"/>
                <w:sz w:val="18"/>
              </w:rPr>
              <w:t>Chân ngoài chịu ~80%, mũi bàn chân trong chạm đất, không truyền lực. Vung forehand đến tiếp xúc, giữ 2 giây.</w:t>
            </w:r>
          </w:p>
        </w:tc>
      </w:tr>
      <w:tr>
        <w:tc>
          <w:tcPr>
            <w:tcW w:type="dxa" w:w="4706"/>
          </w:tcPr>
          <w:p>
            <w:pPr>
              <w:spacing w:after="40" w:before="40"/>
            </w:pPr>
            <w:r/>
            <w:r>
              <w:rPr>
                <w:b/>
                <w:i w:val="0"/>
                <w:sz w:val="18"/>
              </w:rPr>
              <w:t>Liều</w:t>
            </w:r>
          </w:p>
        </w:tc>
        <w:tc>
          <w:tcPr>
            <w:tcW w:type="dxa" w:w="4706"/>
          </w:tcPr>
          <w:p>
            <w:pPr>
              <w:spacing w:after="40" w:before="40"/>
            </w:pPr>
            <w:r/>
            <w:r>
              <w:rPr>
                <w:b w:val="0"/>
                <w:i w:val="0"/>
                <w:sz w:val="18"/>
              </w:rPr>
              <w:t>3 × 6 mỗi bên, sau đó 2 × 6 ở tốc độ rally.</w:t>
            </w:r>
          </w:p>
        </w:tc>
      </w:tr>
      <w:tr>
        <w:tc>
          <w:tcPr>
            <w:tcW w:type="dxa" w:w="4706"/>
          </w:tcPr>
          <w:p>
            <w:pPr>
              <w:spacing w:after="40" w:before="40"/>
            </w:pPr>
            <w:r/>
            <w:r>
              <w:rPr>
                <w:b/>
                <w:i w:val="0"/>
                <w:sz w:val="18"/>
              </w:rPr>
              <w:t>Tiêu chí</w:t>
            </w:r>
          </w:p>
        </w:tc>
        <w:tc>
          <w:tcPr>
            <w:tcW w:type="dxa" w:w="4706"/>
          </w:tcPr>
          <w:p>
            <w:pPr>
              <w:spacing w:after="40" w:before="40"/>
            </w:pPr>
            <w:r/>
            <w:r>
              <w:rPr>
                <w:b w:val="0"/>
                <w:i w:val="0"/>
                <w:sz w:val="18"/>
              </w:rPr>
              <w:t>Xương ức lệch ngang dưới 5 cm trong lúc giữ, quay từ phía trước. Không phải "có đứng vững không".</w:t>
            </w:r>
          </w:p>
        </w:tc>
      </w:tr>
      <w:tr>
        <w:tc>
          <w:tcPr>
            <w:tcW w:type="dxa" w:w="4706"/>
          </w:tcPr>
          <w:p>
            <w:pPr>
              <w:spacing w:after="40" w:before="40"/>
            </w:pPr>
            <w:r/>
            <w:r>
              <w:rPr>
                <w:b/>
                <w:i w:val="0"/>
                <w:sz w:val="18"/>
              </w:rPr>
              <w:t>Thất bại trông thế nào</w:t>
            </w:r>
          </w:p>
        </w:tc>
        <w:tc>
          <w:tcPr>
            <w:tcW w:type="dxa" w:w="4706"/>
          </w:tcPr>
          <w:p>
            <w:pPr>
              <w:spacing w:after="40" w:before="40"/>
            </w:pPr>
            <w:r/>
            <w:r>
              <w:rPr>
                <w:b w:val="0"/>
                <w:i w:val="0"/>
                <w:sz w:val="18"/>
              </w:rPr>
              <w:t>Xương ức trôi về phía bàn chân trong — trục chưa từng được đặt. Không phải: người chơi lắc lư.</w:t>
            </w:r>
          </w:p>
        </w:tc>
      </w:tr>
      <w:tr>
        <w:tc>
          <w:tcPr>
            <w:tcW w:type="dxa" w:w="4706"/>
          </w:tcPr>
          <w:p>
            <w:pPr>
              <w:spacing w:after="40" w:before="40"/>
            </w:pPr>
            <w:r/>
            <w:r>
              <w:rPr>
                <w:b/>
                <w:i w:val="0"/>
                <w:sz w:val="18"/>
              </w:rPr>
              <w:t>Vì sao cần mũi chân</w:t>
            </w:r>
          </w:p>
        </w:tc>
        <w:tc>
          <w:tcPr>
            <w:tcW w:type="dxa" w:w="4706"/>
          </w:tcPr>
          <w:p>
            <w:pPr>
              <w:spacing w:after="40" w:before="40"/>
            </w:pPr>
            <w:r/>
            <w:r>
              <w:rPr>
                <w:b w:val="0"/>
                <w:i w:val="0"/>
                <w:sz w:val="18"/>
              </w:rPr>
              <w:t>Nó trả lại quyền điều chỉnh nhỏ mà cú đánh thật có dùng, nên bài tập thôi thưởng cho sự cứng đờ.</w:t>
            </w:r>
          </w:p>
        </w:tc>
      </w:tr>
      <w:tr>
        <w:tc>
          <w:tcPr>
            <w:tcW w:type="dxa" w:w="4706"/>
          </w:tcPr>
          <w:p>
            <w:pPr>
              <w:spacing w:after="40" w:before="40"/>
            </w:pPr>
            <w:r/>
            <w:r>
              <w:rPr>
                <w:b/>
                <w:i w:val="0"/>
                <w:sz w:val="18"/>
              </w:rPr>
              <w:t>Chuyển giao</w:t>
            </w:r>
          </w:p>
        </w:tc>
        <w:tc>
          <w:tcPr>
            <w:tcW w:type="dxa" w:w="4706"/>
          </w:tcPr>
          <w:p>
            <w:pPr>
              <w:spacing w:after="40" w:before="40"/>
            </w:pPr>
            <w:r/>
            <w:r>
              <w:rPr>
                <w:b w:val="0"/>
                <w:i w:val="0"/>
                <w:sz w:val="18"/>
              </w:rPr>
              <w:t>Việc đặt trục tại tiếp xúc — đúng điều P1′ thực sự khẳng định.</w:t>
            </w:r>
          </w:p>
        </w:tc>
      </w:tr>
    </w:tbl>
    <w:p/>
    <w:p>
      <w:pPr>
        <w:pStyle w:val="Heading3"/>
        <w:spacing w:before="200" w:after="60"/>
      </w:pPr>
      <w:r>
        <w:rPr>
          <w:rFonts w:ascii="Calibri" w:hAnsi="Calibri"/>
          <w:b/>
          <w:color w:val="1A6B3C"/>
          <w:sz w:val="23"/>
        </w:rPr>
        <w:t>26.3.2 Thu tay và giữ → thu tay và thả</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p>
        </w:tc>
        <w:tc>
          <w:tcPr>
            <w:tcW w:type="dxa" w:w="4706"/>
            <w:shd w:val="clear" w:color="auto" w:fill="0F2A44"/>
          </w:tcPr>
          <w:p>
            <w:pPr>
              <w:spacing w:after="40" w:before="40"/>
            </w:pPr>
            <w:r>
              <w:rPr>
                <w:color w:val="FFFFFF"/>
              </w:rPr>
            </w:r>
          </w:p>
        </w:tc>
      </w:tr>
      <w:tr>
        <w:tc>
          <w:tcPr>
            <w:tcW w:type="dxa" w:w="4706"/>
          </w:tcPr>
          <w:p>
            <w:pPr>
              <w:spacing w:after="40" w:before="40"/>
            </w:pPr>
            <w:r/>
            <w:r>
              <w:rPr>
                <w:b/>
                <w:i w:val="0"/>
                <w:sz w:val="18"/>
              </w:rPr>
              <w:t>Dựng bài</w:t>
            </w:r>
          </w:p>
        </w:tc>
        <w:tc>
          <w:tcPr>
            <w:tcW w:type="dxa" w:w="4706"/>
          </w:tcPr>
          <w:p>
            <w:pPr>
              <w:spacing w:after="40" w:before="40"/>
            </w:pPr>
            <w:r/>
            <w:r>
              <w:rPr>
                <w:b w:val="0"/>
                <w:i w:val="0"/>
                <w:sz w:val="18"/>
              </w:rPr>
              <w:t>Tung bóng, thu tay tung vào sát ngực, bắt đầu tăng tốc — rồi thả áo trước khi vợt tới trước thân.</w:t>
            </w:r>
          </w:p>
        </w:tc>
      </w:tr>
      <w:tr>
        <w:tc>
          <w:tcPr>
            <w:tcW w:type="dxa" w:w="4706"/>
          </w:tcPr>
          <w:p>
            <w:pPr>
              <w:spacing w:after="40" w:before="40"/>
            </w:pPr>
            <w:r/>
            <w:r>
              <w:rPr>
                <w:b/>
                <w:i w:val="0"/>
                <w:sz w:val="18"/>
              </w:rPr>
              <w:t>Liều</w:t>
            </w:r>
          </w:p>
        </w:tc>
        <w:tc>
          <w:tcPr>
            <w:tcW w:type="dxa" w:w="4706"/>
          </w:tcPr>
          <w:p>
            <w:pPr>
              <w:spacing w:after="40" w:before="40"/>
            </w:pPr>
            <w:r/>
            <w:r>
              <w:rPr>
                <w:b w:val="0"/>
                <w:i w:val="0"/>
                <w:sz w:val="18"/>
              </w:rPr>
              <w:t>3 × 8 quả giao, quay từ phía sau.</w:t>
            </w:r>
          </w:p>
        </w:tc>
      </w:tr>
      <w:tr>
        <w:tc>
          <w:tcPr>
            <w:tcW w:type="dxa" w:w="4706"/>
          </w:tcPr>
          <w:p>
            <w:pPr>
              <w:spacing w:after="40" w:before="40"/>
            </w:pPr>
            <w:r/>
            <w:r>
              <w:rPr>
                <w:b/>
                <w:i w:val="0"/>
                <w:sz w:val="18"/>
              </w:rPr>
              <w:t>Tiêu chí</w:t>
            </w:r>
          </w:p>
        </w:tc>
        <w:tc>
          <w:tcPr>
            <w:tcW w:type="dxa" w:w="4706"/>
          </w:tcPr>
          <w:p>
            <w:pPr>
              <w:spacing w:after="40" w:before="40"/>
            </w:pPr>
            <w:r/>
            <w:r>
              <w:rPr>
                <w:b w:val="0"/>
                <w:i w:val="0"/>
                <w:sz w:val="18"/>
              </w:rPr>
              <w:t>Hai khung hình: tay đã khép ở thời điểm xoay ngoài cực đại; bàn tay đã rời áo ở khung hình ngay trước tiếp xúc.</w:t>
            </w:r>
          </w:p>
        </w:tc>
      </w:tr>
      <w:tr>
        <w:tc>
          <w:tcPr>
            <w:tcW w:type="dxa" w:w="4706"/>
          </w:tcPr>
          <w:p>
            <w:pPr>
              <w:spacing w:after="40" w:before="40"/>
            </w:pPr>
            <w:r/>
            <w:r>
              <w:rPr>
                <w:b/>
                <w:i w:val="0"/>
                <w:sz w:val="18"/>
              </w:rPr>
              <w:t>Thất bại trông thế nào</w:t>
            </w:r>
          </w:p>
        </w:tc>
        <w:tc>
          <w:tcPr>
            <w:tcW w:type="dxa" w:w="4706"/>
          </w:tcPr>
          <w:p>
            <w:pPr>
              <w:spacing w:after="40" w:before="40"/>
            </w:pPr>
            <w:r/>
            <w:r>
              <w:rPr>
                <w:b w:val="0"/>
                <w:i w:val="0"/>
                <w:sz w:val="18"/>
              </w:rPr>
              <w:t xml:space="preserve">Hai lỗi khác nhau và ngược nhau: tay còn trên áo ở tiếp xúc (chặn xoay), hoặc tay không bao giờ tới (không có động tác thu, </w:t>
            </w:r>
            <w:r>
              <w:rPr>
                <w:b w:val="0"/>
                <w:i/>
                <w:sz w:val="18"/>
              </w:rPr>
              <w:t>I</w:t>
            </w:r>
            <w:r>
              <w:rPr>
                <w:b w:val="0"/>
                <w:i w:val="0"/>
                <w:sz w:val="18"/>
              </w:rPr>
              <w:t xml:space="preserve"> không giảm).</w:t>
            </w:r>
          </w:p>
        </w:tc>
      </w:tr>
      <w:tr>
        <w:tc>
          <w:tcPr>
            <w:tcW w:type="dxa" w:w="4706"/>
          </w:tcPr>
          <w:p>
            <w:pPr>
              <w:spacing w:after="40" w:before="40"/>
            </w:pPr>
            <w:r/>
            <w:r>
              <w:rPr>
                <w:b/>
                <w:i w:val="0"/>
                <w:sz w:val="18"/>
              </w:rPr>
              <w:t>Vì sao cần cửa sổ</w:t>
            </w:r>
          </w:p>
        </w:tc>
        <w:tc>
          <w:tcPr>
            <w:tcW w:type="dxa" w:w="4706"/>
          </w:tcPr>
          <w:p>
            <w:pPr>
              <w:spacing w:after="40" w:before="40"/>
            </w:pPr>
            <w:r/>
            <w:r>
              <w:rPr>
                <w:b w:val="0"/>
                <w:i w:val="0"/>
                <w:sz w:val="18"/>
              </w:rPr>
              <w:t xml:space="preserve">Thử nghiệm đối chứng tốt nhất về thời điểm thu tay tung bóng cho thấy thu sớm hay muộn làm thay đổi cú tung và nhịp điệu cú giao, còn động học đầu thì không đổi. Mục tiêu dạy thật của bài tập vì thế là </w:t>
            </w:r>
            <w:r>
              <w:rPr>
                <w:b w:val="0"/>
                <w:i/>
                <w:sz w:val="18"/>
              </w:rPr>
              <w:t>cửa sổ</w:t>
            </w:r>
            <w:r>
              <w:rPr>
                <w:b w:val="0"/>
                <w:i w:val="0"/>
                <w:sz w:val="18"/>
              </w:rPr>
              <w:t>, không phải tốc độ.</w:t>
            </w:r>
          </w:p>
        </w:tc>
      </w:tr>
    </w:tbl>
    <w:p/>
    <w:p>
      <w:pPr>
        <w:pStyle w:val="Heading3"/>
        <w:spacing w:before="200" w:after="60"/>
      </w:pPr>
      <w:r>
        <w:rPr>
          <w:rFonts w:ascii="Calibri" w:hAnsi="Calibri"/>
          <w:b/>
          <w:color w:val="1A6B3C"/>
          <w:sz w:val="23"/>
        </w:rPr>
        <w:t>26.3.3 Hô đứng yên → phiếu bốn mục</w:t>
      </w:r>
    </w:p>
    <w:p>
      <w:pPr>
        <w:spacing w:after="140"/>
      </w:pPr>
      <w:r>
        <w:rPr>
          <w:b w:val="0"/>
          <w:i w:val="0"/>
          <w:sz w:val="21"/>
        </w:rPr>
        <w:t>Thay phán đoán "ba điểm đồng phẳng" bằng bốn mục nhị phân, mỗi mục chấm được từ một khung hình dừng:</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Mục</w:t>
            </w:r>
          </w:p>
        </w:tc>
        <w:tc>
          <w:tcPr>
            <w:tcW w:type="dxa" w:w="3137"/>
            <w:shd w:val="clear" w:color="auto" w:fill="0F2A44"/>
          </w:tcPr>
          <w:p>
            <w:pPr>
              <w:spacing w:after="40" w:before="40"/>
            </w:pPr>
            <w:r>
              <w:rPr>
                <w:color w:val="FFFFFF"/>
              </w:rPr>
            </w:r>
            <w:r>
              <w:rPr>
                <w:b/>
                <w:i w:val="0"/>
                <w:color w:val="FFFFFF"/>
                <w:sz w:val="18"/>
              </w:rPr>
              <w:t>Câu hỏi ở khung hình dừng</w:t>
            </w:r>
          </w:p>
        </w:tc>
        <w:tc>
          <w:tcPr>
            <w:tcW w:type="dxa" w:w="3137"/>
            <w:shd w:val="clear" w:color="auto" w:fill="0F2A44"/>
          </w:tcPr>
          <w:p>
            <w:pPr>
              <w:spacing w:after="40" w:before="40"/>
            </w:pPr>
            <w:r>
              <w:rPr>
                <w:color w:val="FFFFFF"/>
              </w:rPr>
            </w:r>
            <w:r>
              <w:rPr>
                <w:b/>
                <w:i w:val="0"/>
                <w:color w:val="FFFFFF"/>
                <w:sz w:val="18"/>
              </w:rPr>
              <w:t>Nếu không</w:t>
            </w:r>
          </w:p>
        </w:tc>
      </w:tr>
      <w:tr>
        <w:tc>
          <w:tcPr>
            <w:tcW w:type="dxa" w:w="3137"/>
          </w:tcPr>
          <w:p>
            <w:pPr>
              <w:spacing w:after="40" w:before="40"/>
            </w:pPr>
            <w:r/>
            <w:r>
              <w:rPr>
                <w:b w:val="0"/>
                <w:i w:val="0"/>
                <w:sz w:val="18"/>
              </w:rPr>
              <w:t>1. Điểm trụ</w:t>
            </w:r>
          </w:p>
        </w:tc>
        <w:tc>
          <w:tcPr>
            <w:tcW w:type="dxa" w:w="3137"/>
          </w:tcPr>
          <w:p>
            <w:pPr>
              <w:spacing w:after="40" w:before="40"/>
            </w:pPr>
            <w:r/>
            <w:r>
              <w:rPr>
                <w:b w:val="0"/>
                <w:i w:val="0"/>
                <w:sz w:val="18"/>
              </w:rPr>
              <w:t>Đường áp lực của bàn chân chịu lực có nằm dưới khung chậu?</w:t>
            </w:r>
          </w:p>
        </w:tc>
        <w:tc>
          <w:tcPr>
            <w:tcW w:type="dxa" w:w="3137"/>
          </w:tcPr>
          <w:p>
            <w:pPr>
              <w:spacing w:after="40" w:before="40"/>
            </w:pPr>
            <w:r/>
            <w:r>
              <w:rPr>
                <w:b w:val="0"/>
                <w:i w:val="0"/>
                <w:sz w:val="18"/>
              </w:rPr>
              <w:t>Trục đặt sai phía; cú đánh sẽ xoay quanh điểm tựa nhẹ</w:t>
            </w:r>
          </w:p>
        </w:tc>
      </w:tr>
      <w:tr>
        <w:tc>
          <w:tcPr>
            <w:tcW w:type="dxa" w:w="3137"/>
          </w:tcPr>
          <w:p>
            <w:pPr>
              <w:spacing w:after="40" w:before="40"/>
            </w:pPr>
            <w:r/>
            <w:r>
              <w:rPr>
                <w:b w:val="0"/>
                <w:i w:val="0"/>
                <w:sz w:val="18"/>
              </w:rPr>
              <w:t>2. Tay không thuận</w:t>
            </w:r>
          </w:p>
        </w:tc>
        <w:tc>
          <w:tcPr>
            <w:tcW w:type="dxa" w:w="3137"/>
          </w:tcPr>
          <w:p>
            <w:pPr>
              <w:spacing w:after="40" w:before="40"/>
            </w:pPr>
            <w:r/>
            <w:r>
              <w:rPr>
                <w:b w:val="0"/>
                <w:i w:val="0"/>
                <w:sz w:val="18"/>
              </w:rPr>
              <w:t>Tay kia có nằm trong một bề ngang bàn tay tính từ ngực, hoặc đã thả rõ ràng?</w:t>
            </w:r>
          </w:p>
        </w:tc>
        <w:tc>
          <w:tcPr>
            <w:tcW w:type="dxa" w:w="3137"/>
          </w:tcPr>
          <w:p>
            <w:pPr>
              <w:spacing w:after="40" w:before="40"/>
            </w:pPr>
            <w:r/>
            <w:r>
              <w:rPr>
                <w:b w:val="0"/>
                <w:i w:val="0"/>
                <w:sz w:val="18"/>
              </w:rPr>
              <w:t xml:space="preserve">Nửa vời — vị trí tệ nhất: </w:t>
            </w:r>
            <w:r>
              <w:rPr>
                <w:b w:val="0"/>
                <w:i/>
                <w:sz w:val="18"/>
              </w:rPr>
              <w:t>I</w:t>
            </w:r>
            <w:r>
              <w:rPr>
                <w:b w:val="0"/>
                <w:i w:val="0"/>
                <w:sz w:val="18"/>
              </w:rPr>
              <w:t xml:space="preserve"> cao mà không có tham chiếu mặt phẳng</w:t>
            </w:r>
          </w:p>
        </w:tc>
      </w:tr>
      <w:tr>
        <w:tc>
          <w:tcPr>
            <w:tcW w:type="dxa" w:w="3137"/>
          </w:tcPr>
          <w:p>
            <w:pPr>
              <w:spacing w:after="40" w:before="40"/>
            </w:pPr>
            <w:r/>
            <w:r>
              <w:rPr>
                <w:b w:val="0"/>
                <w:i w:val="0"/>
                <w:sz w:val="18"/>
              </w:rPr>
              <w:t>3. Duỗi</w:t>
            </w:r>
          </w:p>
        </w:tc>
        <w:tc>
          <w:tcPr>
            <w:tcW w:type="dxa" w:w="3137"/>
          </w:tcPr>
          <w:p>
            <w:pPr>
              <w:spacing w:after="40" w:before="40"/>
            </w:pPr>
            <w:r/>
            <w:r>
              <w:rPr>
                <w:b w:val="0"/>
                <w:i w:val="0"/>
                <w:sz w:val="18"/>
              </w:rPr>
              <w:t>Tay đánh có duỗi dọc theo mặt phẳng, không gập?</w:t>
            </w:r>
          </w:p>
        </w:tc>
        <w:tc>
          <w:tcPr>
            <w:tcW w:type="dxa" w:w="3137"/>
          </w:tcPr>
          <w:p>
            <w:pPr>
              <w:spacing w:after="40" w:before="40"/>
            </w:pPr>
            <w:r/>
            <w:r>
              <w:rPr>
                <w:b w:val="0"/>
                <w:i w:val="0"/>
                <w:sz w:val="18"/>
              </w:rPr>
              <w:t>Đòn bẩy tại tiếp xúc bị rút ngắn; tốc độ sẽ phải mua bằng cổ tay</w:t>
            </w:r>
          </w:p>
        </w:tc>
      </w:tr>
      <w:tr>
        <w:tc>
          <w:tcPr>
            <w:tcW w:type="dxa" w:w="3137"/>
          </w:tcPr>
          <w:p>
            <w:pPr>
              <w:spacing w:after="40" w:before="40"/>
            </w:pPr>
            <w:r/>
            <w:r>
              <w:rPr>
                <w:b w:val="0"/>
                <w:i w:val="0"/>
                <w:sz w:val="18"/>
              </w:rPr>
              <w:t>4. Khớp</w:t>
            </w:r>
          </w:p>
        </w:tc>
        <w:tc>
          <w:tcPr>
            <w:tcW w:type="dxa" w:w="3137"/>
          </w:tcPr>
          <w:p>
            <w:pPr>
              <w:spacing w:after="40" w:before="40"/>
            </w:pPr>
            <w:r/>
            <w:r>
              <w:rPr>
                <w:b w:val="0"/>
                <w:i w:val="0"/>
                <w:sz w:val="18"/>
              </w:rPr>
              <w:t>Đường vai có chỉ về hướng mặt vợt chỉ?</w:t>
            </w:r>
          </w:p>
        </w:tc>
        <w:tc>
          <w:tcPr>
            <w:tcW w:type="dxa" w:w="3137"/>
          </w:tcPr>
          <w:p>
            <w:pPr>
              <w:spacing w:after="40" w:before="40"/>
            </w:pPr>
            <w:r/>
            <w:r>
              <w:rPr>
                <w:b w:val="0"/>
                <w:i w:val="0"/>
                <w:sz w:val="18"/>
              </w:rPr>
              <w:t>Mặt phẳng và ngực bất đồng; độ nghiêng chưa từng được đặt</w:t>
            </w:r>
          </w:p>
        </w:tc>
      </w:tr>
    </w:tbl>
    <w:p/>
    <w:p>
      <w:pPr>
        <w:spacing w:after="140"/>
      </w:pPr>
      <w:r>
        <w:rPr>
          <w:b w:val="0"/>
          <w:i w:val="0"/>
          <w:sz w:val="21"/>
        </w:rPr>
        <w:t>Chấm 0–4. Người đạt 4 đang thực thi mô hình. Người đạt 3 với mục 4 trượt là trường hợp phổ biến, và nó vô hình với phép kiểm tra gốc.</w:t>
      </w:r>
    </w:p>
    <w:p>
      <w:pPr>
        <w:pStyle w:val="Heading2"/>
        <w:spacing w:before="280" w:after="100"/>
      </w:pPr>
      <w:r>
        <w:rPr>
          <w:rFonts w:ascii="Calibri" w:hAnsi="Calibri"/>
          <w:b/>
          <w:color w:val="C2530F"/>
          <w:sz w:val="27"/>
        </w:rPr>
        <w:t>26.4 Kiểm toán đoạn phim bốn mươi giây</w:t>
      </w:r>
    </w:p>
    <w:p>
      <w:pPr>
        <w:spacing w:after="140"/>
      </w:pPr>
      <w:r>
        <w:rPr>
          <w:b w:val="0"/>
          <w:i w:val="0"/>
          <w:sz w:val="21"/>
        </w:rPr>
        <w:t>Khung hiện đã có một phim dạy học tiếng Việt: bốn mươi giây, bốn phân đoạn có phụ đề, dựng từ hình ảnh thi đấu. Đây là hiện vật đầu tiên của dự án mà một người chơi thật sự sẽ xem, nên nó là tài liệu hệ trọng nhất trong bộ — và đáng được kiểm toán bằng đúng công cụ đã dùng cho các bài tập.</w:t>
      </w:r>
    </w:p>
    <w:p>
      <w:pPr>
        <w:spacing w:after="140"/>
      </w:pPr>
      <w:r>
        <w:rPr>
          <w:b/>
          <w:i w:val="0"/>
          <w:sz w:val="21"/>
        </w:rPr>
        <w:t>Phim dạy gì.</w:t>
      </w:r>
      <w:r>
        <w:rPr>
          <w:b w:val="0"/>
          <w:i w:val="0"/>
          <w:sz w:val="21"/>
        </w:rPr>
        <w:t xml:space="preserve"> Nguyên lý 1 (một chân trụ, "Flamingo Freeze"), Nguyên lý 2 (đế rộng, "Base of Support"), Nguyên lý 4 hai lần (thu tay khi giao bóng, kẹp khăn forehand). Nguyên lý 3 và 5 vắng mặt.</w:t>
      </w:r>
    </w:p>
    <w:p>
      <w:pPr>
        <w:spacing w:after="140"/>
      </w:pPr>
      <w:r>
        <w:rPr>
          <w:b/>
          <w:i w:val="0"/>
          <w:sz w:val="21"/>
        </w:rPr>
        <w:t>Phát hiện 1 — sự vắng mặt là đúng, và nên được biến thành chủ ý.</w:t>
      </w:r>
      <w:r>
        <w:rPr>
          <w:b w:val="0"/>
          <w:i w:val="0"/>
          <w:sz w:val="21"/>
        </w:rPr>
        <w:t xml:space="preserve"> Hai nguyên lý mà phim bỏ ra đúng là hai nguyên lý trượt kiểm toán: P3 thiếu một ràng buộc hình học, và ba điểm của P5 không đồng phẳng. Một bộ phim không thể cho thấy một mặt phẳng mà nó không định nghĩa được, và không thể cho thấy một danh mục mà hình học của nó sai. Điều trông như một dựng phim thiếu lại chính là cách dựng duy nhất biện hộ được. </w:t>
      </w:r>
      <w:r>
        <w:rPr>
          <w:b/>
          <w:i w:val="0"/>
          <w:sz w:val="21"/>
        </w:rPr>
        <w:t>Hãy biến nó thành quy tắc:</w:t>
      </w:r>
      <w:r>
        <w:rPr>
          <w:b w:val="0"/>
          <w:i w:val="0"/>
          <w:sz w:val="21"/>
        </w:rPr>
        <w:t xml:space="preserve"> quay cái có thể cho thấy; đừng quay cái mô hình không đặc tả được.</w:t>
      </w:r>
    </w:p>
    <w:p>
      <w:pPr>
        <w:spacing w:after="140"/>
      </w:pPr>
      <w:r>
        <w:rPr>
          <w:b/>
          <w:i w:val="0"/>
          <w:sz w:val="21"/>
        </w:rPr>
        <w:t>Phát hiện 2 — một phụ đề mang khẳng định hạng X vào đúng phương tiện được sao chép nhiều nhất.</w:t>
      </w:r>
      <w:r>
        <w:rPr>
          <w:b w:val="0"/>
          <w:i w:val="0"/>
          <w:sz w:val="21"/>
        </w:rPr>
        <w:t xml:space="preserve"> Phụ đề Nguyên lý 1 viết: </w:t>
      </w:r>
      <w:r>
        <w:rPr>
          <w:b w:val="0"/>
          <w:i/>
          <w:sz w:val="21"/>
        </w:rPr>
        <w:t>"100% lực qua 1 chân, tạo trục quay thẳng đứng"</w:t>
      </w:r>
      <w:r>
        <w:rPr>
          <w:b w:val="0"/>
          <w:i w:val="0"/>
          <w:sz w:val="21"/>
        </w:rPr>
        <w:t>. Cả hai vế đều bị xếp hạng X trong hồ sơ này: lực không bao giờ là 100%, và trục quay là một suy luận động học chưa từng được đo, còn với cú giao bóng thì nó sai một cách cụ thể (mục 9.4). Một tài liệu có thể đặt lời cảnh báo ở đoạn sau; một phụ đề thì không. Đây là chỉnh sửa ưu tiên cao nhất của toàn dự án, vì phim sẽ được chia sẻ lại mà không kèm hồ sơ. Việc chỉnh sửa này đã được thực hiện; mục 26.4.1 ghi lại bản tái phát hành.</w:t>
      </w:r>
    </w:p>
    <w:p>
      <w:pPr>
        <w:spacing w:after="140"/>
      </w:pPr>
      <w:r>
        <w:rPr>
          <w:b/>
          <w:i w:val="0"/>
          <w:sz w:val="21"/>
        </w:rPr>
        <w:t>Phát hiện 3 — phụ đề Nguyên lý 4 là phụ đề mẫu.</w:t>
      </w:r>
      <w:r>
        <w:rPr>
          <w:b w:val="0"/>
          <w:i w:val="0"/>
          <w:sz w:val="21"/>
        </w:rPr>
        <w:t xml:space="preserve"> </w:t>
      </w:r>
      <w:r>
        <w:rPr>
          <w:b w:val="0"/>
          <w:i/>
          <w:sz w:val="21"/>
        </w:rPr>
        <w:t>"Tay trái thu sát ngực → giảm I, tăng tốc độ xoay"</w:t>
      </w:r>
      <w:r>
        <w:rPr>
          <w:b w:val="0"/>
          <w:i w:val="0"/>
          <w:sz w:val="21"/>
        </w:rPr>
        <w:t xml:space="preserve"> nêu cơ chế, gọi tên đại lượng, và không gắn con số nào. Đó đúng là tình trạng nhận thức của P4 (hạng C): vật lý vững, chưa đo trong quần vợt. Nó nên là khuôn cho mọi phụ đề còn lại.</w:t>
      </w:r>
    </w:p>
    <w:p>
      <w:pPr>
        <w:spacing w:after="140"/>
      </w:pPr>
      <w:r>
        <w:rPr>
          <w:b/>
          <w:i w:val="0"/>
          <w:sz w:val="21"/>
        </w:rPr>
        <w:t>Phát hiện 4 — phụ đề Nguyên lý 2 đúng nhưng thiếu một cách sẽ bị áp dụng quá mức.</w:t>
      </w:r>
      <w:r>
        <w:rPr>
          <w:b w:val="0"/>
          <w:i w:val="0"/>
          <w:sz w:val="21"/>
        </w:rPr>
        <w:t xml:space="preserve"> </w:t>
      </w:r>
      <w:r>
        <w:rPr>
          <w:b w:val="0"/>
          <w:i/>
          <w:sz w:val="21"/>
        </w:rPr>
        <w:t>"Hai chân bắt buộc dang rộng để ổn định"</w:t>
      </w:r>
      <w:r>
        <w:rPr>
          <w:b w:val="0"/>
          <w:i w:val="0"/>
          <w:sz w:val="21"/>
        </w:rPr>
        <w:t xml:space="preserve"> — đúng trong dải, im lặng về chi phí. Người xem sẽ dang rộng cho đến khi thấy không còn sai, tức vượt 2 lần bề ngang vai, nơi hình phạt đổi hướng là 100–150 ms. Một chữ sửa được: </w:t>
      </w:r>
      <w:r>
        <w:rPr>
          <w:b w:val="0"/>
          <w:i/>
          <w:sz w:val="21"/>
        </w:rPr>
        <w:t>vừa đủ</w:t>
      </w:r>
      <w:r>
        <w:rPr>
          <w:b w:val="0"/>
          <w:i w:val="0"/>
          <w:sz w:val="21"/>
        </w:rPr>
        <w:t>.</w:t>
      </w:r>
    </w:p>
    <w:p>
      <w:pPr>
        <w:spacing w:after="140"/>
      </w:pPr>
      <w:r>
        <w:rPr>
          <w:b/>
          <w:i w:val="0"/>
          <w:sz w:val="21"/>
        </w:rPr>
        <w:t>Một chuẩn sản xuất, suy ra từ bốn phát hiện.</w:t>
      </w:r>
    </w:p>
    <w:p>
      <w:pPr>
        <w:pStyle w:val="ListNumber"/>
        <w:spacing w:after="40"/>
      </w:pPr>
      <w:r>
        <w:rPr>
          <w:b w:val="0"/>
          <w:i w:val="0"/>
          <w:sz w:val="21"/>
        </w:rPr>
        <w:t>Mỗi phụ đề một khẳng định. Hai khẳng định trên một dòng là cách một lời cảnh báo bị thất lạc.</w:t>
      </w:r>
    </w:p>
    <w:p>
      <w:pPr>
        <w:pStyle w:val="ListNumber"/>
        <w:spacing w:after="40"/>
      </w:pPr>
      <w:r>
        <w:rPr>
          <w:b w:val="0"/>
          <w:i w:val="0"/>
          <w:sz w:val="21"/>
        </w:rPr>
        <w:t>Không dùng lượng từ tuyệt đối — 100%, luôn luôn, bắt buộc, không bao giờ — trừ khi hạng là A.</w:t>
      </w:r>
    </w:p>
    <w:p>
      <w:pPr>
        <w:pStyle w:val="ListNumber"/>
        <w:spacing w:after="40"/>
      </w:pPr>
      <w:r>
        <w:rPr>
          <w:b w:val="0"/>
          <w:i w:val="0"/>
          <w:sz w:val="21"/>
        </w:rPr>
        <w:t>Nếu cơ chế hạng C, nêu cơ chế và giữ lại con số.</w:t>
      </w:r>
    </w:p>
    <w:p>
      <w:pPr>
        <w:pStyle w:val="ListNumber"/>
        <w:spacing w:after="40"/>
      </w:pPr>
      <w:r>
        <w:rPr>
          <w:b w:val="0"/>
          <w:i w:val="0"/>
          <w:sz w:val="21"/>
        </w:rPr>
        <w:t>Cho thấy kiểu thất bại trong cùng khung hình với kiểu đúng. Một bộ phim chỉ cho thấy thực thi đúng thì dạy nhận diện, không dạy sửa.</w:t>
      </w:r>
    </w:p>
    <w:p>
      <w:pPr>
        <w:pStyle w:val="ListNumber"/>
        <w:spacing w:after="40"/>
      </w:pPr>
      <w:r>
        <w:rPr>
          <w:b w:val="0"/>
          <w:i w:val="0"/>
          <w:sz w:val="21"/>
        </w:rPr>
        <w:t xml:space="preserve">Phụ đề ghi </w:t>
      </w:r>
      <w:r>
        <w:rPr>
          <w:b w:val="0"/>
          <w:i/>
          <w:sz w:val="21"/>
        </w:rPr>
        <w:t>tiêu chí</w:t>
      </w:r>
      <w:r>
        <w:rPr>
          <w:b w:val="0"/>
          <w:i w:val="0"/>
          <w:sz w:val="21"/>
        </w:rPr>
        <w:t xml:space="preserve">, không ghi </w:t>
      </w:r>
      <w:r>
        <w:rPr>
          <w:b w:val="0"/>
          <w:i/>
          <w:sz w:val="21"/>
        </w:rPr>
        <w:t>cảm giác</w:t>
      </w:r>
      <w:r>
        <w:rPr>
          <w:b w:val="0"/>
          <w:i w:val="0"/>
          <w:sz w:val="21"/>
        </w:rPr>
        <w:t>: "tay thả trước tiếp xúc" tốt hơn "cảm nhận động tác thu".</w:t>
      </w:r>
    </w:p>
    <w:p>
      <w:pPr>
        <w:pStyle w:val="Heading3"/>
        <w:spacing w:before="200" w:after="60"/>
      </w:pPr>
      <w:r>
        <w:rPr>
          <w:rFonts w:ascii="Calibri" w:hAnsi="Calibri"/>
          <w:b/>
          <w:color w:val="1A6B3C"/>
          <w:sz w:val="23"/>
        </w:rPr>
        <w:t>26.4.1 Bản tái phát hành: v1.1</w:t>
      </w:r>
    </w:p>
    <w:p>
      <w:pPr>
        <w:spacing w:after="140"/>
      </w:pPr>
      <w:r>
        <w:rPr>
          <w:b w:val="0"/>
          <w:i w:val="0"/>
          <w:sz w:val="21"/>
        </w:rPr>
        <w:t>Bản kiểm toán trên không dừng lại ở mức nhận xét. Đoạn phim đã được dựng lại thành v1.1 với cả bốn phát hiện được xử lý, và tệp phim, hồ sơ cùng trang web nay đều mang bản đã sửa. Phần hình ảnh không bị đụng tới — vẫn bốn clip cũ, cùng thứ tự, cùng độ dài mười giây mỗi phân đoạn, đúng tốc độ thực — vì lỗi nằm ở chữ, không nằm ở hình.</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w:t>
            </w:r>
          </w:p>
        </w:tc>
        <w:tc>
          <w:tcPr>
            <w:tcW w:type="dxa" w:w="2353"/>
            <w:shd w:val="clear" w:color="auto" w:fill="0F2A44"/>
          </w:tcPr>
          <w:p>
            <w:pPr>
              <w:spacing w:after="40" w:before="40"/>
            </w:pPr>
            <w:r>
              <w:rPr>
                <w:color w:val="FFFFFF"/>
              </w:rPr>
            </w:r>
            <w:r>
              <w:rPr>
                <w:b/>
                <w:i w:val="0"/>
                <w:color w:val="FFFFFF"/>
                <w:sz w:val="18"/>
              </w:rPr>
              <w:t>Phụ đề v1.0</w:t>
            </w:r>
          </w:p>
        </w:tc>
        <w:tc>
          <w:tcPr>
            <w:tcW w:type="dxa" w:w="2353"/>
            <w:shd w:val="clear" w:color="auto" w:fill="0F2A44"/>
          </w:tcPr>
          <w:p>
            <w:pPr>
              <w:spacing w:after="40" w:before="40"/>
            </w:pPr>
            <w:r>
              <w:rPr>
                <w:color w:val="FFFFFF"/>
              </w:rPr>
            </w:r>
            <w:r>
              <w:rPr>
                <w:b/>
                <w:i w:val="0"/>
                <w:color w:val="FFFFFF"/>
                <w:sz w:val="18"/>
              </w:rPr>
              <w:t>Phụ đề v1.1</w:t>
            </w:r>
          </w:p>
        </w:tc>
        <w:tc>
          <w:tcPr>
            <w:tcW w:type="dxa" w:w="2353"/>
            <w:shd w:val="clear" w:color="auto" w:fill="0F2A44"/>
          </w:tcPr>
          <w:p>
            <w:pPr>
              <w:spacing w:after="40" w:before="40"/>
            </w:pPr>
            <w:r>
              <w:rPr>
                <w:color w:val="FFFFFF"/>
              </w:rPr>
            </w:r>
            <w:r>
              <w:rPr>
                <w:b/>
                <w:i w:val="0"/>
                <w:color w:val="FFFFFF"/>
                <w:sz w:val="18"/>
              </w:rPr>
              <w:t>Đã thay đổi gì</w:t>
            </w:r>
          </w:p>
        </w:tc>
      </w:tr>
      <w:tr>
        <w:tc>
          <w:tcPr>
            <w:tcW w:type="dxa" w:w="2353"/>
          </w:tcPr>
          <w:p>
            <w:pPr>
              <w:spacing w:after="40" w:before="40"/>
            </w:pPr>
            <w:r/>
            <w:r>
              <w:rPr>
                <w:b w:val="0"/>
                <w:i w:val="0"/>
                <w:sz w:val="18"/>
              </w:rPr>
              <w:t>1</w:t>
            </w:r>
          </w:p>
        </w:tc>
        <w:tc>
          <w:tcPr>
            <w:tcW w:type="dxa" w:w="2353"/>
          </w:tcPr>
          <w:p>
            <w:pPr>
              <w:spacing w:after="40" w:before="40"/>
            </w:pPr>
            <w:r/>
            <w:r>
              <w:rPr>
                <w:b w:val="0"/>
                <w:i/>
                <w:sz w:val="18"/>
              </w:rPr>
              <w:t>100% lực qua 1 chân, tạo trục quay thẳng đứng</w:t>
            </w:r>
          </w:p>
        </w:tc>
        <w:tc>
          <w:tcPr>
            <w:tcW w:type="dxa" w:w="2353"/>
          </w:tcPr>
          <w:p>
            <w:pPr>
              <w:spacing w:after="40" w:before="40"/>
            </w:pPr>
            <w:r/>
            <w:r>
              <w:rPr>
                <w:b w:val="0"/>
                <w:i/>
                <w:sz w:val="18"/>
              </w:rPr>
              <w:t>Dồn phần lớn lực vào chân trụ, chân kia tựa nhẹ</w:t>
            </w:r>
          </w:p>
        </w:tc>
        <w:tc>
          <w:tcPr>
            <w:tcW w:type="dxa" w:w="2353"/>
          </w:tcPr>
          <w:p>
            <w:pPr>
              <w:spacing w:after="40" w:before="40"/>
            </w:pPr>
            <w:r/>
            <w:r>
              <w:rPr>
                <w:b w:val="0"/>
                <w:i w:val="0"/>
                <w:sz w:val="18"/>
              </w:rPr>
              <w:t>Bỏ cả hai khẳng định hạng X. Lượng từ tuyệt đối không còn, và trục quay thẳng đứng cũng không còn. Phần còn lại — lực dồn vào chân trụ, chân kia tựa nhẹ — là thứ nhìn thấy được trong khung hình.</w:t>
            </w:r>
          </w:p>
        </w:tc>
      </w:tr>
      <w:tr>
        <w:tc>
          <w:tcPr>
            <w:tcW w:type="dxa" w:w="2353"/>
          </w:tcPr>
          <w:p>
            <w:pPr>
              <w:spacing w:after="40" w:before="40"/>
            </w:pPr>
            <w:r/>
            <w:r>
              <w:rPr>
                <w:b w:val="0"/>
                <w:i w:val="0"/>
                <w:sz w:val="18"/>
              </w:rPr>
              <w:t>2</w:t>
            </w:r>
          </w:p>
        </w:tc>
        <w:tc>
          <w:tcPr>
            <w:tcW w:type="dxa" w:w="2353"/>
          </w:tcPr>
          <w:p>
            <w:pPr>
              <w:spacing w:after="40" w:before="40"/>
            </w:pPr>
            <w:r/>
            <w:r>
              <w:rPr>
                <w:b w:val="0"/>
                <w:i/>
                <w:sz w:val="18"/>
              </w:rPr>
              <w:t>Hai chân bắt buộc dang rộng để ổn định</w:t>
            </w:r>
          </w:p>
        </w:tc>
        <w:tc>
          <w:tcPr>
            <w:tcW w:type="dxa" w:w="2353"/>
          </w:tcPr>
          <w:p>
            <w:pPr>
              <w:spacing w:after="40" w:before="40"/>
            </w:pPr>
            <w:r/>
            <w:r>
              <w:rPr>
                <w:b w:val="0"/>
                <w:i/>
                <w:sz w:val="18"/>
              </w:rPr>
              <w:t>Rộng vừa đủ để dừng, hẹp vừa đủ để xoay</w:t>
            </w:r>
          </w:p>
        </w:tc>
        <w:tc>
          <w:tcPr>
            <w:tcW w:type="dxa" w:w="2353"/>
          </w:tcPr>
          <w:p>
            <w:pPr>
              <w:spacing w:after="40" w:before="40"/>
            </w:pPr>
            <w:r/>
            <w:r>
              <w:rPr>
                <w:b w:val="0"/>
                <w:i w:val="0"/>
                <w:sz w:val="18"/>
              </w:rPr>
              <w:t xml:space="preserve">Chi phí bị bỏ sót nay đã được nêu, và </w:t>
            </w:r>
            <w:r>
              <w:rPr>
                <w:b w:val="0"/>
                <w:i/>
                <w:sz w:val="18"/>
              </w:rPr>
              <w:t>bắt buộc</w:t>
            </w:r>
            <w:r>
              <w:rPr>
                <w:b w:val="0"/>
                <w:i w:val="0"/>
                <w:sz w:val="18"/>
              </w:rPr>
              <w:t xml:space="preserve"> đổi thành </w:t>
            </w:r>
            <w:r>
              <w:rPr>
                <w:b w:val="0"/>
                <w:i/>
                <w:sz w:val="18"/>
              </w:rPr>
              <w:t>vừa đủ</w:t>
            </w:r>
            <w:r>
              <w:rPr>
                <w:b w:val="0"/>
                <w:i w:val="0"/>
                <w:sz w:val="18"/>
              </w:rPr>
              <w:t>. Dải được mô tả từ cả hai đầu thay vì từ một đầu.</w:t>
            </w:r>
          </w:p>
        </w:tc>
      </w:tr>
      <w:tr>
        <w:tc>
          <w:tcPr>
            <w:tcW w:type="dxa" w:w="2353"/>
          </w:tcPr>
          <w:p>
            <w:pPr>
              <w:spacing w:after="40" w:before="40"/>
            </w:pPr>
            <w:r/>
            <w:r>
              <w:rPr>
                <w:b w:val="0"/>
                <w:i w:val="0"/>
                <w:sz w:val="18"/>
              </w:rPr>
              <w:t>3</w:t>
            </w:r>
          </w:p>
        </w:tc>
        <w:tc>
          <w:tcPr>
            <w:tcW w:type="dxa" w:w="2353"/>
          </w:tcPr>
          <w:p>
            <w:pPr>
              <w:spacing w:after="40" w:before="40"/>
            </w:pPr>
            <w:r/>
            <w:r>
              <w:rPr>
                <w:b w:val="0"/>
                <w:i/>
                <w:sz w:val="18"/>
              </w:rPr>
              <w:t>Tay trái thu sát ngực → giảm I, tăng tốc độ xoay</w:t>
            </w:r>
          </w:p>
        </w:tc>
        <w:tc>
          <w:tcPr>
            <w:tcW w:type="dxa" w:w="2353"/>
          </w:tcPr>
          <w:p>
            <w:pPr>
              <w:spacing w:after="40" w:before="40"/>
            </w:pPr>
            <w:r/>
            <w:r>
              <w:rPr>
                <w:b w:val="0"/>
                <w:i/>
                <w:sz w:val="18"/>
              </w:rPr>
              <w:t>Thu sát ngực (giảm I), rồi thả trước tiếp xúc</w:t>
            </w:r>
          </w:p>
        </w:tc>
        <w:tc>
          <w:tcPr>
            <w:tcW w:type="dxa" w:w="2353"/>
          </w:tcPr>
          <w:p>
            <w:pPr>
              <w:spacing w:after="40" w:before="40"/>
            </w:pPr>
            <w:r/>
            <w:r>
              <w:rPr>
                <w:b w:val="0"/>
                <w:i w:val="0"/>
                <w:sz w:val="18"/>
              </w:rPr>
              <w:t>Giữ nguyên vai trò phụ đề mẫu — nêu cơ chế, gọi tên đại lượng, không gắn con số — và thêm mốc thả tay để tiêu chí có thể trượt cũng như có thể đạt.</w:t>
            </w:r>
          </w:p>
        </w:tc>
      </w:tr>
      <w:tr>
        <w:tc>
          <w:tcPr>
            <w:tcW w:type="dxa" w:w="2353"/>
          </w:tcPr>
          <w:p>
            <w:pPr>
              <w:spacing w:after="40" w:before="40"/>
            </w:pPr>
            <w:r/>
            <w:r>
              <w:rPr>
                <w:b w:val="0"/>
                <w:i w:val="0"/>
                <w:sz w:val="18"/>
              </w:rPr>
              <w:t>4</w:t>
            </w:r>
          </w:p>
        </w:tc>
        <w:tc>
          <w:tcPr>
            <w:tcW w:type="dxa" w:w="2353"/>
          </w:tcPr>
          <w:p>
            <w:pPr>
              <w:spacing w:after="40" w:before="40"/>
            </w:pPr>
            <w:r/>
            <w:r>
              <w:rPr>
                <w:b w:val="0"/>
                <w:i/>
                <w:sz w:val="18"/>
              </w:rPr>
              <w:t>Giữ tay không thuận sát ngực, không làm rơi khăn</w:t>
            </w:r>
          </w:p>
        </w:tc>
        <w:tc>
          <w:tcPr>
            <w:tcW w:type="dxa" w:w="2353"/>
          </w:tcPr>
          <w:p>
            <w:pPr>
              <w:spacing w:after="40" w:before="40"/>
            </w:pPr>
            <w:r/>
            <w:r>
              <w:rPr>
                <w:b w:val="0"/>
                <w:i/>
                <w:sz w:val="18"/>
              </w:rPr>
              <w:t>Tay không thuận sát ngực đến lúc bắt đầu vung tới</w:t>
            </w:r>
          </w:p>
        </w:tc>
        <w:tc>
          <w:tcPr>
            <w:tcW w:type="dxa" w:w="2353"/>
          </w:tcPr>
          <w:p>
            <w:pPr>
              <w:spacing w:after="40" w:before="40"/>
            </w:pPr>
            <w:r/>
            <w:r>
              <w:rPr>
                <w:b w:val="0"/>
                <w:i w:val="0"/>
                <w:sz w:val="18"/>
              </w:rPr>
              <w:t>Sửa tiêu chí một phía. "Không làm rơi khăn" không thể bị trượt vì giữ quá lâu; "giữ đến lúc bắt đầu vung tới" thì có thể.</w:t>
            </w:r>
          </w:p>
        </w:tc>
      </w:tr>
    </w:tbl>
    <w:p/>
    <w:p>
      <w:pPr>
        <w:spacing w:after="140"/>
      </w:pPr>
      <w:r>
        <w:rPr>
          <w:b/>
          <w:i w:val="0"/>
          <w:sz w:val="21"/>
        </w:rPr>
        <w:t>Những gì được giữ nguyên có chủ ý.</w:t>
      </w:r>
      <w:r>
        <w:rPr>
          <w:b w:val="0"/>
          <w:i w:val="0"/>
          <w:sz w:val="21"/>
        </w:rPr>
        <w:t xml:space="preserve"> Hình học phụ đề không đổi, sai lệch dưới một điểm ảnh so với bản gốc: đo trên khung hình giải mã, chữ chiếm các hàng 626–686 ở cả hai bản. Người đã xem bản đầu sẽ không thấy khung hình đổi, chỉ thấy chữ đổi — và đó chính là ý đồ. Đây là chỉnh sửa, không phải làm mới mỹ thuật, và không có phần nào của việc chỉnh sửa phụ thuộc vào việc người xem nhận ra nó. Lớp phụ đề được dựng lại từ chữ thay vì vá đè lên lớp chữ cũ, nên dấu tiếng Việt sạch ở mọi cỡ chữ thay vì thừa hưởng từ một bản đã bị nén lại.</w:t>
      </w:r>
    </w:p>
    <w:p>
      <w:pPr>
        <w:spacing w:after="140"/>
      </w:pPr>
      <w:r>
        <w:rPr>
          <w:b/>
          <w:i w:val="0"/>
          <w:sz w:val="21"/>
        </w:rPr>
        <w:t>Âm thanh phải dựng lại chứ không thể sao chép.</w:t>
      </w:r>
      <w:r>
        <w:rPr>
          <w:b w:val="0"/>
          <w:i w:val="0"/>
          <w:sz w:val="21"/>
        </w:rPr>
        <w:t xml:space="preserve"> Bốn clip nguồn là mono 24 kHz và đã đạt đỉnh 0,0 dBFS; khi ghép nối chúng bị vỡ tiếng. Bản tái phát hành vì vậy được lấy mẫu lại thành 44,1 kHz stereo, hạ 2 dB và giới hạn đỉnh, cho đỉnh −2,2 dBFS so với −1,7 dBFS của bản gốc, mức trung bình lệch dưới 1 dB. Đây là một sửa nhỏ không ai yêu cầu, nhưng phát hành phụ đề đã sửa trên một đường tiếng bị vỡ thì là một sự đánh đổi tồi.</w:t>
      </w:r>
    </w:p>
    <w:p>
      <w:pPr>
        <w:spacing w:after="140"/>
      </w:pPr>
      <w:r>
        <w:rPr>
          <w:b/>
          <w:i w:val="0"/>
          <w:sz w:val="21"/>
        </w:rPr>
        <w:t>Những gì bản tái phát hành không sửa được.</w:t>
      </w:r>
      <w:r>
        <w:rPr>
          <w:b w:val="0"/>
          <w:i w:val="0"/>
          <w:sz w:val="21"/>
        </w:rPr>
        <w:t xml:space="preserve"> Phân đoạn 2 và 3 mang đồ họa tiếng Anh cháy sẵn vào hình — "BASE OF SUPPORT", và "Trophy Position &amp; Tuck Principle" cùng phụ đề "Rotational Acceleration in Tennis Serve" — nằm cách dải phụ đề chỉ vài điểm ảnh. Phụ đề tiếng Việt vẫn đọc được vì được vẽ kèm bóng đổ, nhưng hai ngôn ngữ chen vào nhau, và ở phân đoạn 3 phụ đề tiếng Anh với dòng đầu tiếng Việt cách nhau chưa đầy một dòng. Điều này không thể sửa từ lớp phụ đề; nó cần hình ảnh không có chữ cháy sẵn. Ở đây nó được ghi nhận như một khuyết điểm đã biết của v1.1 — và không phải khuyết điểm do v1.1 </w:t>
      </w:r>
      <w:r>
        <w:rPr>
          <w:b w:val="0"/>
          <w:i/>
          <w:sz w:val="21"/>
        </w:rPr>
        <w:t>tạo ra</w:t>
      </w:r>
      <w:r>
        <w:rPr>
          <w:b w:val="0"/>
          <w:i w:val="0"/>
          <w:sz w:val="21"/>
        </w:rPr>
        <w:t>, vì v1.0 chen chúc y hệt.</w:t>
      </w:r>
    </w:p>
    <w:p>
      <w:pPr>
        <w:spacing w:after="140"/>
      </w:pPr>
      <w:r>
        <w:rPr>
          <w:b/>
          <w:i w:val="0"/>
          <w:sz w:val="21"/>
        </w:rPr>
        <w:t>Tệp.</w:t>
      </w:r>
      <w:r>
        <w:rPr>
          <w:b w:val="0"/>
          <w:i w:val="0"/>
          <w:sz w:val="21"/>
        </w:rPr>
        <w:t xml:space="preserve"> </w:t>
      </w:r>
      <w:r>
        <w:rPr>
          <w:rFonts w:ascii="Consolas" w:hAnsi="Consolas"/>
          <w:b w:val="0"/>
          <w:i w:val="0"/>
          <w:sz w:val="17"/>
        </w:rPr>
        <w:t>Tri-Plane-Tong-Hop-VN-40s-v1.1.mp4</w:t>
      </w:r>
      <w:r>
        <w:rPr>
          <w:b w:val="0"/>
          <w:i w:val="0"/>
          <w:sz w:val="21"/>
        </w:rPr>
        <w:t xml:space="preserve"> — 40,0 giây, 1280×720, 30 fps, H.264 + AAC 44,1 kHz stereo, 16,5 MB.</w:t>
      </w:r>
    </w:p>
    <w:p>
      <w:pPr>
        <w:pStyle w:val="Heading2"/>
        <w:spacing w:before="280" w:after="100"/>
      </w:pPr>
      <w:r>
        <w:rPr>
          <w:rFonts w:ascii="Calibri" w:hAnsi="Calibri"/>
          <w:b/>
          <w:color w:val="C2530F"/>
          <w:sz w:val="27"/>
        </w:rPr>
        <w:t>26.5 Bộ câu lệnh sống sót</w:t>
      </w:r>
    </w:p>
    <w:p>
      <w:pPr>
        <w:spacing w:after="140"/>
      </w:pPr>
      <w:r>
        <w:rPr>
          <w:b w:val="0"/>
          <w:i w:val="0"/>
          <w:sz w:val="21"/>
        </w:rPr>
        <w:t>Sáu câu lệnh, mỗi câu truy được về một phát biểu lại, mỗi câu thực thi được, và không câu nào đòi người chơi tin vào điều bằng chứng không ủng hộ.</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Câu lệnh</w:t>
            </w:r>
          </w:p>
        </w:tc>
        <w:tc>
          <w:tcPr>
            <w:tcW w:type="dxa" w:w="2353"/>
            <w:shd w:val="clear" w:color="auto" w:fill="0F2A44"/>
          </w:tcPr>
          <w:p>
            <w:pPr>
              <w:spacing w:after="40" w:before="40"/>
            </w:pPr>
            <w:r>
              <w:rPr>
                <w:color w:val="FFFFFF"/>
              </w:rPr>
            </w:r>
            <w:r>
              <w:rPr>
                <w:b/>
                <w:i w:val="0"/>
                <w:color w:val="FFFFFF"/>
                <w:sz w:val="18"/>
              </w:rPr>
              <w:t>Thay cho</w:t>
            </w:r>
          </w:p>
        </w:tc>
        <w:tc>
          <w:tcPr>
            <w:tcW w:type="dxa" w:w="2353"/>
            <w:shd w:val="clear" w:color="auto" w:fill="0F2A44"/>
          </w:tcPr>
          <w:p>
            <w:pPr>
              <w:spacing w:after="40" w:before="40"/>
            </w:pPr>
            <w:r>
              <w:rPr>
                <w:color w:val="FFFFFF"/>
              </w:rPr>
            </w:r>
            <w:r>
              <w:rPr>
                <w:b/>
                <w:i w:val="0"/>
                <w:color w:val="FFFFFF"/>
                <w:sz w:val="18"/>
              </w:rPr>
              <w:t>Truy về</w:t>
            </w:r>
          </w:p>
        </w:tc>
        <w:tc>
          <w:tcPr>
            <w:tcW w:type="dxa" w:w="2353"/>
            <w:shd w:val="clear" w:color="auto" w:fill="0F2A44"/>
          </w:tcPr>
          <w:p>
            <w:pPr>
              <w:spacing w:after="40" w:before="40"/>
            </w:pPr>
            <w:r>
              <w:rPr>
                <w:color w:val="FFFFFF"/>
              </w:rPr>
            </w:r>
            <w:r>
              <w:rPr>
                <w:b/>
                <w:i w:val="0"/>
                <w:color w:val="FFFFFF"/>
                <w:sz w:val="18"/>
              </w:rPr>
              <w:t>Hạng</w:t>
            </w:r>
          </w:p>
        </w:tc>
      </w:tr>
      <w:tr>
        <w:tc>
          <w:tcPr>
            <w:tcW w:type="dxa" w:w="2353"/>
          </w:tcPr>
          <w:p>
            <w:pPr>
              <w:spacing w:after="40" w:before="40"/>
            </w:pPr>
            <w:r/>
            <w:r>
              <w:rPr>
                <w:b/>
                <w:i w:val="0"/>
                <w:sz w:val="18"/>
              </w:rPr>
              <w:t>"Một chân làm chủ cú xoay."</w:t>
            </w:r>
          </w:p>
        </w:tc>
        <w:tc>
          <w:tcPr>
            <w:tcW w:type="dxa" w:w="2353"/>
          </w:tcPr>
          <w:p>
            <w:pPr>
              <w:spacing w:after="40" w:before="40"/>
            </w:pPr>
            <w:r/>
            <w:r>
              <w:rPr>
                <w:b w:val="0"/>
                <w:i w:val="0"/>
                <w:sz w:val="18"/>
              </w:rPr>
              <w:t>"Hãy là ghế đẩu, đừng là ghế bốn chân."</w:t>
            </w:r>
          </w:p>
        </w:tc>
        <w:tc>
          <w:tcPr>
            <w:tcW w:type="dxa" w:w="2353"/>
          </w:tcPr>
          <w:p>
            <w:pPr>
              <w:spacing w:after="40" w:before="40"/>
            </w:pPr>
            <w:r/>
            <w:r>
              <w:rPr>
                <w:b w:val="0"/>
                <w:i w:val="0"/>
                <w:sz w:val="18"/>
              </w:rPr>
              <w:t>P1′</w:t>
            </w:r>
          </w:p>
        </w:tc>
        <w:tc>
          <w:tcPr>
            <w:tcW w:type="dxa" w:w="2353"/>
          </w:tcPr>
          <w:p>
            <w:pPr>
              <w:spacing w:after="40" w:before="40"/>
            </w:pPr>
            <w:r/>
            <w:r>
              <w:rPr>
                <w:b w:val="0"/>
                <w:i w:val="0"/>
                <w:sz w:val="18"/>
              </w:rPr>
              <w:t>C</w:t>
            </w:r>
          </w:p>
        </w:tc>
      </w:tr>
      <w:tr>
        <w:tc>
          <w:tcPr>
            <w:tcW w:type="dxa" w:w="2353"/>
          </w:tcPr>
          <w:p>
            <w:pPr>
              <w:spacing w:after="40" w:before="40"/>
            </w:pPr>
            <w:r/>
            <w:r>
              <w:rPr>
                <w:b/>
                <w:i w:val="0"/>
                <w:sz w:val="18"/>
              </w:rPr>
              <w:t>"80 ở chân ngoài, 20 làm điểm tựa."</w:t>
            </w:r>
          </w:p>
        </w:tc>
        <w:tc>
          <w:tcPr>
            <w:tcW w:type="dxa" w:w="2353"/>
          </w:tcPr>
          <w:p>
            <w:pPr>
              <w:spacing w:after="40" w:before="40"/>
            </w:pPr>
            <w:r/>
            <w:r>
              <w:rPr>
                <w:b w:val="0"/>
                <w:i w:val="0"/>
                <w:sz w:val="18"/>
              </w:rPr>
              <w:t>"Dồn 100% vào một chân."</w:t>
            </w:r>
          </w:p>
        </w:tc>
        <w:tc>
          <w:tcPr>
            <w:tcW w:type="dxa" w:w="2353"/>
          </w:tcPr>
          <w:p>
            <w:pPr>
              <w:spacing w:after="40" w:before="40"/>
            </w:pPr>
            <w:r/>
            <w:r>
              <w:rPr>
                <w:b w:val="0"/>
                <w:i w:val="0"/>
                <w:sz w:val="18"/>
              </w:rPr>
              <w:t>P1′</w:t>
            </w:r>
          </w:p>
        </w:tc>
        <w:tc>
          <w:tcPr>
            <w:tcW w:type="dxa" w:w="2353"/>
          </w:tcPr>
          <w:p>
            <w:pPr>
              <w:spacing w:after="40" w:before="40"/>
            </w:pPr>
            <w:r/>
            <w:r>
              <w:rPr>
                <w:b w:val="0"/>
                <w:i w:val="0"/>
                <w:sz w:val="18"/>
              </w:rPr>
              <w:t>C</w:t>
            </w:r>
          </w:p>
        </w:tc>
      </w:tr>
      <w:tr>
        <w:tc>
          <w:tcPr>
            <w:tcW w:type="dxa" w:w="2353"/>
          </w:tcPr>
          <w:p>
            <w:pPr>
              <w:spacing w:after="40" w:before="40"/>
            </w:pPr>
            <w:r/>
            <w:r>
              <w:rPr>
                <w:b/>
                <w:i w:val="0"/>
                <w:sz w:val="18"/>
              </w:rPr>
              <w:t>"Rộng đủ để dừng, hẹp đủ để xoay."</w:t>
            </w:r>
          </w:p>
        </w:tc>
        <w:tc>
          <w:tcPr>
            <w:tcW w:type="dxa" w:w="2353"/>
          </w:tcPr>
          <w:p>
            <w:pPr>
              <w:spacing w:after="40" w:before="40"/>
            </w:pPr>
            <w:r/>
            <w:r>
              <w:rPr>
                <w:b w:val="0"/>
                <w:i w:val="0"/>
                <w:sz w:val="18"/>
              </w:rPr>
              <w:t>"Càng rộng càng ổn định."</w:t>
            </w:r>
          </w:p>
        </w:tc>
        <w:tc>
          <w:tcPr>
            <w:tcW w:type="dxa" w:w="2353"/>
          </w:tcPr>
          <w:p>
            <w:pPr>
              <w:spacing w:after="40" w:before="40"/>
            </w:pPr>
            <w:r/>
            <w:r>
              <w:rPr>
                <w:b w:val="0"/>
                <w:i w:val="0"/>
                <w:sz w:val="18"/>
              </w:rPr>
              <w:t>P2′</w:t>
            </w:r>
          </w:p>
        </w:tc>
        <w:tc>
          <w:tcPr>
            <w:tcW w:type="dxa" w:w="2353"/>
          </w:tcPr>
          <w:p>
            <w:pPr>
              <w:spacing w:after="40" w:before="40"/>
            </w:pPr>
            <w:r/>
            <w:r>
              <w:rPr>
                <w:b w:val="0"/>
                <w:i w:val="0"/>
                <w:sz w:val="18"/>
              </w:rPr>
              <w:t>A (dải)</w:t>
            </w:r>
          </w:p>
        </w:tc>
      </w:tr>
      <w:tr>
        <w:tc>
          <w:tcPr>
            <w:tcW w:type="dxa" w:w="2353"/>
          </w:tcPr>
          <w:p>
            <w:pPr>
              <w:spacing w:after="40" w:before="40"/>
            </w:pPr>
            <w:r/>
            <w:r>
              <w:rPr>
                <w:b/>
                <w:i w:val="0"/>
                <w:sz w:val="18"/>
              </w:rPr>
              <w:t>"Ngực và hai tay, một tấm."</w:t>
            </w:r>
          </w:p>
        </w:tc>
        <w:tc>
          <w:tcPr>
            <w:tcW w:type="dxa" w:w="2353"/>
          </w:tcPr>
          <w:p>
            <w:pPr>
              <w:spacing w:after="40" w:before="40"/>
            </w:pPr>
            <w:r/>
            <w:r>
              <w:rPr>
                <w:b w:val="0"/>
                <w:i w:val="0"/>
                <w:sz w:val="18"/>
              </w:rPr>
              <w:t>"Hai tay định nghĩa mặt phẳng."</w:t>
            </w:r>
          </w:p>
        </w:tc>
        <w:tc>
          <w:tcPr>
            <w:tcW w:type="dxa" w:w="2353"/>
          </w:tcPr>
          <w:p>
            <w:pPr>
              <w:spacing w:after="40" w:before="40"/>
            </w:pPr>
            <w:r/>
            <w:r>
              <w:rPr>
                <w:b w:val="0"/>
                <w:i w:val="0"/>
                <w:sz w:val="18"/>
              </w:rPr>
              <w:t>P3′</w:t>
            </w:r>
          </w:p>
        </w:tc>
        <w:tc>
          <w:tcPr>
            <w:tcW w:type="dxa" w:w="2353"/>
          </w:tcPr>
          <w:p>
            <w:pPr>
              <w:spacing w:after="40" w:before="40"/>
            </w:pPr>
            <w:r/>
            <w:r>
              <w:rPr>
                <w:b w:val="0"/>
                <w:i w:val="0"/>
                <w:sz w:val="18"/>
              </w:rPr>
              <w:t>C (hình học)</w:t>
            </w:r>
          </w:p>
        </w:tc>
      </w:tr>
      <w:tr>
        <w:tc>
          <w:tcPr>
            <w:tcW w:type="dxa" w:w="2353"/>
          </w:tcPr>
          <w:p>
            <w:pPr>
              <w:spacing w:after="40" w:before="40"/>
            </w:pPr>
            <w:r/>
            <w:r>
              <w:rPr>
                <w:b/>
                <w:i w:val="0"/>
                <w:sz w:val="18"/>
              </w:rPr>
              <w:t>"Thu để tăng tốc, thả để đánh."</w:t>
            </w:r>
          </w:p>
        </w:tc>
        <w:tc>
          <w:tcPr>
            <w:tcW w:type="dxa" w:w="2353"/>
          </w:tcPr>
          <w:p>
            <w:pPr>
              <w:spacing w:after="40" w:before="40"/>
            </w:pPr>
            <w:r/>
            <w:r>
              <w:rPr>
                <w:b w:val="0"/>
                <w:i w:val="0"/>
                <w:sz w:val="18"/>
              </w:rPr>
              <w:t>"Giữ tay thu đến tiếp xúc."</w:t>
            </w:r>
          </w:p>
        </w:tc>
        <w:tc>
          <w:tcPr>
            <w:tcW w:type="dxa" w:w="2353"/>
          </w:tcPr>
          <w:p>
            <w:pPr>
              <w:spacing w:after="40" w:before="40"/>
            </w:pPr>
            <w:r/>
            <w:r>
              <w:rPr>
                <w:b w:val="0"/>
                <w:i w:val="0"/>
                <w:sz w:val="18"/>
              </w:rPr>
              <w:t>P4′</w:t>
            </w:r>
          </w:p>
        </w:tc>
        <w:tc>
          <w:tcPr>
            <w:tcW w:type="dxa" w:w="2353"/>
          </w:tcPr>
          <w:p>
            <w:pPr>
              <w:spacing w:after="40" w:before="40"/>
            </w:pPr>
            <w:r/>
            <w:r>
              <w:rPr>
                <w:b w:val="0"/>
                <w:i w:val="0"/>
                <w:sz w:val="18"/>
              </w:rPr>
              <w:t>C</w:t>
            </w:r>
          </w:p>
        </w:tc>
      </w:tr>
      <w:tr>
        <w:tc>
          <w:tcPr>
            <w:tcW w:type="dxa" w:w="2353"/>
          </w:tcPr>
          <w:p>
            <w:pPr>
              <w:spacing w:after="40" w:before="40"/>
            </w:pPr>
            <w:r/>
            <w:r>
              <w:rPr>
                <w:b/>
                <w:i w:val="0"/>
                <w:sz w:val="18"/>
              </w:rPr>
              <w:t>"Đường vai khớp đường tay."</w:t>
            </w:r>
          </w:p>
        </w:tc>
        <w:tc>
          <w:tcPr>
            <w:tcW w:type="dxa" w:w="2353"/>
          </w:tcPr>
          <w:p>
            <w:pPr>
              <w:spacing w:after="40" w:before="40"/>
            </w:pPr>
            <w:r/>
            <w:r>
              <w:rPr>
                <w:b w:val="0"/>
                <w:i w:val="0"/>
                <w:sz w:val="18"/>
              </w:rPr>
              <w:t>"Ba điểm trên một mặt phẳng."</w:t>
            </w:r>
          </w:p>
        </w:tc>
        <w:tc>
          <w:tcPr>
            <w:tcW w:type="dxa" w:w="2353"/>
          </w:tcPr>
          <w:p>
            <w:pPr>
              <w:spacing w:after="40" w:before="40"/>
            </w:pPr>
            <w:r/>
            <w:r>
              <w:rPr>
                <w:b w:val="0"/>
                <w:i w:val="0"/>
                <w:sz w:val="18"/>
              </w:rPr>
              <w:t>P5′</w:t>
            </w:r>
          </w:p>
        </w:tc>
        <w:tc>
          <w:tcPr>
            <w:tcW w:type="dxa" w:w="2353"/>
          </w:tcPr>
          <w:p>
            <w:pPr>
              <w:spacing w:after="40" w:before="40"/>
            </w:pPr>
            <w:r/>
            <w:r>
              <w:rPr>
                <w:b w:val="0"/>
                <w:i w:val="0"/>
                <w:sz w:val="18"/>
              </w:rPr>
              <w:t>C</w:t>
            </w:r>
          </w:p>
        </w:tc>
      </w:tr>
    </w:tbl>
    <w:p/>
    <w:p>
      <w:pPr>
        <w:spacing w:after="140"/>
      </w:pPr>
      <w:r>
        <w:rPr>
          <w:b w:val="0"/>
          <w:i w:val="0"/>
          <w:sz w:val="21"/>
        </w:rPr>
        <w:t>Hai câu đầu là hai câu thay đổi hành vi nhanh nhất, vì chúng thay một chỉ dẫn bất khả thi bằng một tỉ lệ người chơi thật sự chạm tới được.</w:t>
      </w:r>
    </w:p>
    <w:p>
      <w:pPr>
        <w:pStyle w:val="Heading2"/>
        <w:spacing w:before="280" w:after="100"/>
      </w:pPr>
      <w:r>
        <w:rPr>
          <w:rFonts w:ascii="Calibri" w:hAnsi="Calibri"/>
          <w:b/>
          <w:color w:val="C2530F"/>
          <w:sz w:val="27"/>
        </w:rPr>
        <w:t>26.6 Điều này thay đổi gì trong giáo án 12 tuần</w:t>
      </w:r>
    </w:p>
    <w:p>
      <w:pPr>
        <w:spacing w:after="140"/>
      </w:pPr>
      <w:r>
        <w:rPr>
          <w:b w:val="0"/>
          <w:i w:val="0"/>
          <w:sz w:val="21"/>
        </w:rPr>
        <w:t>Thư viện bài tập ở mục 20 được viết sau kiểm toán và đã phản ánh phần lớn các sửa chữa này. Bảng ánh xạ nên được nêu rõ để các bài cũ không bị đưa trở lại từ tài liệu gốc:</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Bài gốc</w:t>
            </w:r>
          </w:p>
        </w:tc>
        <w:tc>
          <w:tcPr>
            <w:tcW w:type="dxa" w:w="3137"/>
            <w:shd w:val="clear" w:color="auto" w:fill="0F2A44"/>
          </w:tcPr>
          <w:p>
            <w:pPr>
              <w:spacing w:after="40" w:before="40"/>
            </w:pPr>
            <w:r>
              <w:rPr>
                <w:color w:val="FFFFFF"/>
              </w:rPr>
            </w:r>
            <w:r>
              <w:rPr>
                <w:b/>
                <w:i w:val="0"/>
                <w:color w:val="FFFFFF"/>
                <w:sz w:val="18"/>
              </w:rPr>
              <w:t>Xử lý</w:t>
            </w:r>
          </w:p>
        </w:tc>
        <w:tc>
          <w:tcPr>
            <w:tcW w:type="dxa" w:w="3137"/>
            <w:shd w:val="clear" w:color="auto" w:fill="0F2A44"/>
          </w:tcPr>
          <w:p>
            <w:pPr>
              <w:spacing w:after="40" w:before="40"/>
            </w:pPr>
            <w:r>
              <w:rPr>
                <w:color w:val="FFFFFF"/>
              </w:rPr>
            </w:r>
            <w:r>
              <w:rPr>
                <w:b/>
                <w:i w:val="0"/>
                <w:color w:val="FFFFFF"/>
                <w:sz w:val="18"/>
              </w:rPr>
              <w:t>Hiện nằm ở đâu</w:t>
            </w:r>
          </w:p>
        </w:tc>
      </w:tr>
      <w:tr>
        <w:tc>
          <w:tcPr>
            <w:tcW w:type="dxa" w:w="3137"/>
          </w:tcPr>
          <w:p>
            <w:pPr>
              <w:spacing w:after="40" w:before="40"/>
            </w:pPr>
            <w:r/>
            <w:r>
              <w:rPr>
                <w:b w:val="0"/>
                <w:i w:val="0"/>
                <w:sz w:val="18"/>
              </w:rPr>
              <w:t>1.1 Flamingo Freeze</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Mục 20, bài 3 (bắt một chân), có mũi chân chạm và tiêu chí độ lệch</w:t>
            </w:r>
          </w:p>
        </w:tc>
      </w:tr>
      <w:tr>
        <w:tc>
          <w:tcPr>
            <w:tcW w:type="dxa" w:w="3137"/>
          </w:tcPr>
          <w:p>
            <w:pPr>
              <w:spacing w:after="40" w:before="40"/>
            </w:pPr>
            <w:r/>
            <w:r>
              <w:rPr>
                <w:b w:val="0"/>
                <w:i w:val="0"/>
                <w:sz w:val="18"/>
              </w:rPr>
              <w:t>1.2 Ném bóng thuốc</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Mục 20, bài 9, liều đổi thành 80/20</w:t>
            </w:r>
          </w:p>
        </w:tc>
      </w:tr>
      <w:tr>
        <w:tc>
          <w:tcPr>
            <w:tcW w:type="dxa" w:w="3137"/>
          </w:tcPr>
          <w:p>
            <w:pPr>
              <w:spacing w:after="40" w:before="40"/>
            </w:pPr>
            <w:r/>
            <w:r>
              <w:rPr>
                <w:b w:val="0"/>
                <w:i w:val="0"/>
                <w:sz w:val="18"/>
              </w:rPr>
              <w:t>1.3 Khoá chân trước</w:t>
            </w:r>
          </w:p>
        </w:tc>
        <w:tc>
          <w:tcPr>
            <w:tcW w:type="dxa" w:w="3137"/>
          </w:tcPr>
          <w:p>
            <w:pPr>
              <w:spacing w:after="40" w:before="40"/>
            </w:pPr>
            <w:r/>
            <w:r>
              <w:rPr>
                <w:b w:val="0"/>
                <w:i w:val="0"/>
                <w:sz w:val="18"/>
              </w:rPr>
              <w:t>Đổi tên</w:t>
            </w:r>
          </w:p>
        </w:tc>
        <w:tc>
          <w:tcPr>
            <w:tcW w:type="dxa" w:w="3137"/>
          </w:tcPr>
          <w:p>
            <w:pPr>
              <w:spacing w:after="40" w:before="40"/>
            </w:pPr>
            <w:r/>
            <w:r>
              <w:rPr>
                <w:b w:val="0"/>
                <w:i w:val="0"/>
                <w:sz w:val="18"/>
              </w:rPr>
              <w:t>Không nằm trong giáo án; đây là bài tiếp đất, mà tiếp đất là một nhánh khác</w:t>
            </w:r>
          </w:p>
        </w:tc>
      </w:tr>
      <w:tr>
        <w:tc>
          <w:tcPr>
            <w:tcW w:type="dxa" w:w="3137"/>
          </w:tcPr>
          <w:p>
            <w:pPr>
              <w:spacing w:after="40" w:before="40"/>
            </w:pPr>
            <w:r/>
            <w:r>
              <w:rPr>
                <w:b w:val="0"/>
                <w:i w:val="0"/>
                <w:sz w:val="18"/>
              </w:rPr>
              <w:t>2.1 Thước dây</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Mục 20, bài 1–2, có dải và phép đối chứng hẹp</w:t>
            </w:r>
          </w:p>
        </w:tc>
      </w:tr>
      <w:tr>
        <w:tc>
          <w:tcPr>
            <w:tcW w:type="dxa" w:w="3137"/>
          </w:tcPr>
          <w:p>
            <w:pPr>
              <w:spacing w:after="40" w:before="40"/>
            </w:pPr>
            <w:r/>
            <w:r>
              <w:rPr>
                <w:b w:val="0"/>
                <w:i w:val="0"/>
                <w:sz w:val="18"/>
              </w:rPr>
              <w:t>2.2 Ngồi tường</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Gộp vào bài 10 (độ trễ split-step), nơi tiêu chí là động</w:t>
            </w:r>
          </w:p>
        </w:tc>
      </w:tr>
      <w:tr>
        <w:tc>
          <w:tcPr>
            <w:tcW w:type="dxa" w:w="3137"/>
          </w:tcPr>
          <w:p>
            <w:pPr>
              <w:spacing w:after="40" w:before="40"/>
            </w:pPr>
            <w:r/>
            <w:r>
              <w:rPr>
                <w:b w:val="0"/>
                <w:i w:val="0"/>
                <w:sz w:val="18"/>
              </w:rPr>
              <w:t>2.3 Trượt và dừng</w:t>
            </w:r>
          </w:p>
        </w:tc>
        <w:tc>
          <w:tcPr>
            <w:tcW w:type="dxa" w:w="3137"/>
          </w:tcPr>
          <w:p>
            <w:pPr>
              <w:spacing w:after="40" w:before="40"/>
            </w:pPr>
            <w:r/>
            <w:r>
              <w:rPr>
                <w:b w:val="0"/>
                <w:i w:val="0"/>
                <w:sz w:val="18"/>
              </w:rPr>
              <w:t>Giữ</w:t>
            </w:r>
          </w:p>
        </w:tc>
        <w:tc>
          <w:tcPr>
            <w:tcW w:type="dxa" w:w="3137"/>
          </w:tcPr>
          <w:p>
            <w:pPr>
              <w:spacing w:after="40" w:before="40"/>
            </w:pPr>
            <w:r/>
            <w:r>
              <w:rPr>
                <w:b w:val="0"/>
                <w:i w:val="0"/>
                <w:sz w:val="18"/>
              </w:rPr>
              <w:t>Tiến trình của bài 10</w:t>
            </w:r>
          </w:p>
        </w:tc>
      </w:tr>
      <w:tr>
        <w:tc>
          <w:tcPr>
            <w:tcW w:type="dxa" w:w="3137"/>
          </w:tcPr>
          <w:p>
            <w:pPr>
              <w:spacing w:after="40" w:before="40"/>
            </w:pPr>
            <w:r/>
            <w:r>
              <w:rPr>
                <w:b w:val="0"/>
                <w:i w:val="0"/>
                <w:sz w:val="18"/>
              </w:rPr>
              <w:t>3.1 Đóng khung đĩa</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Mục 20, bài 5 (bóng tấm ngực)</w:t>
            </w:r>
          </w:p>
        </w:tc>
      </w:tr>
      <w:tr>
        <w:tc>
          <w:tcPr>
            <w:tcW w:type="dxa" w:w="3137"/>
          </w:tcPr>
          <w:p>
            <w:pPr>
              <w:spacing w:after="40" w:before="40"/>
            </w:pPr>
            <w:r/>
            <w:r>
              <w:rPr>
                <w:b w:val="0"/>
                <w:i w:val="0"/>
                <w:sz w:val="18"/>
              </w:rPr>
              <w:t>3.2 Mặt phẳng qua gương</w:t>
            </w:r>
          </w:p>
        </w:tc>
        <w:tc>
          <w:tcPr>
            <w:tcW w:type="dxa" w:w="3137"/>
          </w:tcPr>
          <w:p>
            <w:pPr>
              <w:spacing w:after="40" w:before="40"/>
            </w:pPr>
            <w:r/>
            <w:r>
              <w:rPr>
                <w:b w:val="0"/>
                <w:i w:val="0"/>
                <w:sz w:val="18"/>
              </w:rPr>
              <w:t>Bỏ</w:t>
            </w:r>
          </w:p>
        </w:tc>
        <w:tc>
          <w:tcPr>
            <w:tcW w:type="dxa" w:w="3137"/>
          </w:tcPr>
          <w:p>
            <w:pPr>
              <w:spacing w:after="40" w:before="40"/>
            </w:pPr>
            <w:r/>
            <w:r>
              <w:rPr>
                <w:b w:val="0"/>
                <w:i w:val="0"/>
                <w:sz w:val="18"/>
              </w:rPr>
              <w:t>Thay bằng bài 6 (đích cho tay không thuận), đếm được</w:t>
            </w:r>
          </w:p>
        </w:tc>
      </w:tr>
      <w:tr>
        <w:tc>
          <w:tcPr>
            <w:tcW w:type="dxa" w:w="3137"/>
          </w:tcPr>
          <w:p>
            <w:pPr>
              <w:spacing w:after="40" w:before="40"/>
            </w:pPr>
            <w:r/>
            <w:r>
              <w:rPr>
                <w:b w:val="0"/>
                <w:i w:val="0"/>
                <w:sz w:val="18"/>
              </w:rPr>
              <w:t>3.3 Tay không thuận dẫn</w:t>
            </w:r>
          </w:p>
        </w:tc>
        <w:tc>
          <w:tcPr>
            <w:tcW w:type="dxa" w:w="3137"/>
          </w:tcPr>
          <w:p>
            <w:pPr>
              <w:spacing w:after="40" w:before="40"/>
            </w:pPr>
            <w:r/>
            <w:r>
              <w:rPr>
                <w:b w:val="0"/>
                <w:i w:val="0"/>
                <w:sz w:val="18"/>
              </w:rPr>
              <w:t>Giữ</w:t>
            </w:r>
          </w:p>
        </w:tc>
        <w:tc>
          <w:tcPr>
            <w:tcW w:type="dxa" w:w="3137"/>
          </w:tcPr>
          <w:p>
            <w:pPr>
              <w:spacing w:after="40" w:before="40"/>
            </w:pPr>
            <w:r/>
            <w:r>
              <w:rPr>
                <w:b w:val="0"/>
                <w:i w:val="0"/>
                <w:sz w:val="18"/>
              </w:rPr>
              <w:t>Bài 6, thêm tham chiếu ngực</w:t>
            </w:r>
          </w:p>
        </w:tc>
      </w:tr>
      <w:tr>
        <w:tc>
          <w:tcPr>
            <w:tcW w:type="dxa" w:w="3137"/>
          </w:tcPr>
          <w:p>
            <w:pPr>
              <w:spacing w:after="40" w:before="40"/>
            </w:pPr>
            <w:r/>
            <w:r>
              <w:rPr>
                <w:b w:val="0"/>
                <w:i w:val="0"/>
                <w:sz w:val="18"/>
              </w:rPr>
              <w:t>4.1 Thu tay và giữ</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Bài 7, có cửa sổ thả</w:t>
            </w:r>
          </w:p>
        </w:tc>
      </w:tr>
      <w:tr>
        <w:tc>
          <w:tcPr>
            <w:tcW w:type="dxa" w:w="3137"/>
          </w:tcPr>
          <w:p>
            <w:pPr>
              <w:spacing w:after="40" w:before="40"/>
            </w:pPr>
            <w:r/>
            <w:r>
              <w:rPr>
                <w:b w:val="0"/>
                <w:i w:val="0"/>
                <w:sz w:val="18"/>
              </w:rPr>
              <w:t>4.2 Kẹp khăn</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Bài 7, chấm cả hai lỗi</w:t>
            </w:r>
          </w:p>
        </w:tc>
      </w:tr>
      <w:tr>
        <w:tc>
          <w:tcPr>
            <w:tcW w:type="dxa" w:w="3137"/>
          </w:tcPr>
          <w:p>
            <w:pPr>
              <w:spacing w:after="40" w:before="40"/>
            </w:pPr>
            <w:r/>
            <w:r>
              <w:rPr>
                <w:b w:val="0"/>
                <w:i w:val="0"/>
                <w:sz w:val="18"/>
              </w:rPr>
              <w:t>4.3 Xoay trượt băng</w:t>
            </w:r>
          </w:p>
        </w:tc>
        <w:tc>
          <w:tcPr>
            <w:tcW w:type="dxa" w:w="3137"/>
          </w:tcPr>
          <w:p>
            <w:pPr>
              <w:spacing w:after="40" w:before="40"/>
            </w:pPr>
            <w:r/>
            <w:r>
              <w:rPr>
                <w:b w:val="0"/>
                <w:i w:val="0"/>
                <w:sz w:val="18"/>
              </w:rPr>
              <w:t>Đổi tên</w:t>
            </w:r>
          </w:p>
        </w:tc>
        <w:tc>
          <w:tcPr>
            <w:tcW w:type="dxa" w:w="3137"/>
          </w:tcPr>
          <w:p>
            <w:pPr>
              <w:spacing w:after="40" w:before="40"/>
            </w:pPr>
            <w:r/>
            <w:r>
              <w:rPr>
                <w:b w:val="0"/>
                <w:i w:val="0"/>
                <w:sz w:val="18"/>
              </w:rPr>
              <w:t>Phần mở đầu bài 9, chỉ cho cú đánh mặt sân</w:t>
            </w:r>
          </w:p>
        </w:tc>
      </w:tr>
      <w:tr>
        <w:tc>
          <w:tcPr>
            <w:tcW w:type="dxa" w:w="3137"/>
          </w:tcPr>
          <w:p>
            <w:pPr>
              <w:spacing w:after="40" w:before="40"/>
            </w:pPr>
            <w:r/>
            <w:r>
              <w:rPr>
                <w:b w:val="0"/>
                <w:i w:val="0"/>
                <w:sz w:val="18"/>
              </w:rPr>
              <w:t>5.1 Hô đứng yên</w:t>
            </w:r>
          </w:p>
        </w:tc>
        <w:tc>
          <w:tcPr>
            <w:tcW w:type="dxa" w:w="3137"/>
          </w:tcPr>
          <w:p>
            <w:pPr>
              <w:spacing w:after="40" w:before="40"/>
            </w:pPr>
            <w:r/>
            <w:r>
              <w:rPr>
                <w:b w:val="0"/>
                <w:i w:val="0"/>
                <w:sz w:val="18"/>
              </w:rPr>
              <w:t>Bỏ</w:t>
            </w:r>
          </w:p>
        </w:tc>
        <w:tc>
          <w:tcPr>
            <w:tcW w:type="dxa" w:w="3137"/>
          </w:tcPr>
          <w:p>
            <w:pPr>
              <w:spacing w:after="40" w:before="40"/>
            </w:pPr>
            <w:r/>
            <w:r>
              <w:rPr>
                <w:b w:val="0"/>
                <w:i w:val="0"/>
                <w:sz w:val="18"/>
              </w:rPr>
              <w:t>Phiếu mục 18, bốn mục</w:t>
            </w:r>
          </w:p>
        </w:tc>
      </w:tr>
      <w:tr>
        <w:tc>
          <w:tcPr>
            <w:tcW w:type="dxa" w:w="3137"/>
          </w:tcPr>
          <w:p>
            <w:pPr>
              <w:spacing w:after="40" w:before="40"/>
            </w:pPr>
            <w:r/>
            <w:r>
              <w:rPr>
                <w:b w:val="0"/>
                <w:i w:val="0"/>
                <w:sz w:val="18"/>
              </w:rPr>
              <w:t>5.2 Kiểm toán video</w:t>
            </w:r>
          </w:p>
        </w:tc>
        <w:tc>
          <w:tcPr>
            <w:tcW w:type="dxa" w:w="3137"/>
          </w:tcPr>
          <w:p>
            <w:pPr>
              <w:spacing w:after="40" w:before="40"/>
            </w:pPr>
            <w:r/>
            <w:r>
              <w:rPr>
                <w:b w:val="0"/>
                <w:i w:val="0"/>
                <w:sz w:val="18"/>
              </w:rPr>
              <w:t>Sửa</w:t>
            </w:r>
          </w:p>
        </w:tc>
        <w:tc>
          <w:tcPr>
            <w:tcW w:type="dxa" w:w="3137"/>
          </w:tcPr>
          <w:p>
            <w:pPr>
              <w:spacing w:after="40" w:before="40"/>
            </w:pPr>
            <w:r/>
            <w:r>
              <w:rPr>
                <w:b w:val="0"/>
                <w:i w:val="0"/>
                <w:sz w:val="18"/>
              </w:rPr>
              <w:t>Mục 18, thêm mục đường vai</w:t>
            </w:r>
          </w:p>
        </w:tc>
      </w:tr>
      <w:tr>
        <w:tc>
          <w:tcPr>
            <w:tcW w:type="dxa" w:w="3137"/>
          </w:tcPr>
          <w:p>
            <w:pPr>
              <w:spacing w:after="40" w:before="40"/>
            </w:pPr>
            <w:r/>
            <w:r>
              <w:rPr>
                <w:b w:val="0"/>
                <w:i w:val="0"/>
                <w:sz w:val="18"/>
              </w:rPr>
              <w:t>5.3 Tiến trình ghế đẩu</w:t>
            </w:r>
          </w:p>
        </w:tc>
        <w:tc>
          <w:tcPr>
            <w:tcW w:type="dxa" w:w="3137"/>
          </w:tcPr>
          <w:p>
            <w:pPr>
              <w:spacing w:after="40" w:before="40"/>
            </w:pPr>
            <w:r/>
            <w:r>
              <w:rPr>
                <w:b w:val="0"/>
                <w:i w:val="0"/>
                <w:sz w:val="18"/>
              </w:rPr>
              <w:t>Đổi tên</w:t>
            </w:r>
          </w:p>
        </w:tc>
        <w:tc>
          <w:tcPr>
            <w:tcW w:type="dxa" w:w="3137"/>
          </w:tcPr>
          <w:p>
            <w:pPr>
              <w:spacing w:after="40" w:before="40"/>
            </w:pPr>
            <w:r/>
            <w:r>
              <w:rPr>
                <w:b w:val="0"/>
                <w:i w:val="0"/>
                <w:sz w:val="18"/>
              </w:rPr>
              <w:t>Cấu trúc pha của giáo án (mục 19), đổi tên, thêm bậc thả tay</w:t>
            </w:r>
          </w:p>
        </w:tc>
      </w:tr>
    </w:tbl>
    <w:p/>
    <w:p>
      <w:pPr>
        <w:pStyle w:val="Heading2"/>
        <w:spacing w:before="280" w:after="100"/>
      </w:pPr>
      <w:r>
        <w:rPr>
          <w:rFonts w:ascii="Calibri" w:hAnsi="Calibri"/>
          <w:b/>
          <w:color w:val="C2530F"/>
          <w:sz w:val="27"/>
        </w:rPr>
        <w:t>26.7 Phần này không thể xác lập điều gì</w:t>
      </w:r>
    </w:p>
    <w:p>
      <w:pPr>
        <w:spacing w:after="140"/>
      </w:pPr>
      <w:r>
        <w:rPr>
          <w:b w:val="0"/>
          <w:i w:val="0"/>
          <w:sz w:val="21"/>
        </w:rPr>
        <w:t>Kiểm toán bài tập là một lập luận từ cơ chế, không phải một thử nghiệm. Nó nói rằng một bài chấm theo sự sống sót thì không phát hiện được sự cứng đờ, và một bài đòi 100% thì không thể tuân thủ; nó không nói rằng các bài đã sửa tạo ra người chơi giỏi hơn. Đó là một câu hỏi thực nghiệm với thiết kế rẻ: hai nhóm, tám tuần, cùng một huấn luyện viên, chấm mù theo phiếu mục 18 và theo thời gian đổi hướng. Cho đến khi chạy được thử nghiệm đó, các sửa chữa có cơ sở tốt hơn bản gốc, chứ không phải đã được chứng minh.</w:t>
      </w:r>
    </w:p>
    <w:p>
      <w:pPr>
        <w:spacing w:after="140"/>
      </w:pPr>
      <w:r>
        <w:rPr>
          <w:b w:val="0"/>
          <w:i w:val="0"/>
          <w:sz w:val="21"/>
        </w:rPr>
        <w:t>Một cảnh báo nữa, và đây là điều quan trọng nhất với một huấn luyện viên đọc phần này: không sửa chữa nào làm bài tập khó chạy hơn. Chúng đổi một con số, thêm một điểm thả, và thêm một điểm số thứ hai. Lý do để làm không phải là sự chặt chẽ vì chính nó — mà là vì các tiêu chí gốc đang dạy người chơi đứng yên, và đứng yên là thứ duy nhất một cú đánh quần vợt không thể có.</w:t>
      </w:r>
    </w:p>
    <w:p>
      <w:pPr>
        <w:pBdr>
          <w:bottom w:val="single" w:sz="6" w:space="1" w:color="C2530F"/>
        </w:pBdr>
      </w:pPr>
    </w:p>
    <w:p>
      <w:pPr>
        <w:pStyle w:val="Heading1"/>
        <w:pageBreakBefore/>
        <w:spacing w:before="200" w:after="160"/>
      </w:pPr>
      <w:r>
        <w:rPr>
          <w:rFonts w:ascii="Calibri" w:hAnsi="Calibri"/>
          <w:b/>
          <w:color w:val="0F2A44"/>
          <w:sz w:val="36"/>
        </w:rPr>
        <w:t>Tài liệu tham khảo</w:t>
      </w:r>
    </w:p>
    <w:p>
      <w:pPr>
        <w:spacing w:after="140"/>
      </w:pPr>
      <w:r>
        <w:rPr>
          <w:b w:val="0"/>
          <w:i w:val="0"/>
          <w:sz w:val="21"/>
        </w:rPr>
        <w:t>Số trong ngoặc là mức bằng chứng của hồ sơ này.</w:t>
      </w:r>
    </w:p>
    <w:p>
      <w:pPr>
        <w:pStyle w:val="ListNumber"/>
        <w:spacing w:after="40"/>
      </w:pPr>
      <w:r>
        <w:rPr>
          <w:b w:val="0"/>
          <w:i w:val="0"/>
          <w:sz w:val="21"/>
        </w:rPr>
        <w:t xml:space="preserve">Akutagawa, S., &amp; Kojima, T. (2005). Trunk rotation torques through the hip joints during the one- and two-handed backhand tennis strokes. </w:t>
      </w:r>
      <w:r>
        <w:rPr>
          <w:b w:val="0"/>
          <w:i/>
          <w:sz w:val="21"/>
        </w:rPr>
        <w:t>Journal of Sports Sciences</w:t>
      </w:r>
      <w:r>
        <w:rPr>
          <w:b w:val="0"/>
          <w:i w:val="0"/>
          <w:sz w:val="21"/>
        </w:rPr>
        <w:t>, 23(8), 781–793. https://doi.org/10.1080/02640410400021609 [B]</w:t>
      </w:r>
    </w:p>
    <w:p>
      <w:pPr>
        <w:pStyle w:val="ListNumber"/>
        <w:spacing w:after="40"/>
      </w:pPr>
      <w:r>
        <w:rPr>
          <w:b w:val="0"/>
          <w:i w:val="0"/>
          <w:sz w:val="21"/>
        </w:rPr>
        <w:t xml:space="preserve">Bahamonde, R. E. (2000). Changes in angular momentum during the tennis serve. </w:t>
      </w:r>
      <w:r>
        <w:rPr>
          <w:b w:val="0"/>
          <w:i/>
          <w:sz w:val="21"/>
        </w:rPr>
        <w:t>Journal of Sports Sciences</w:t>
      </w:r>
      <w:r>
        <w:rPr>
          <w:b w:val="0"/>
          <w:i w:val="0"/>
          <w:sz w:val="21"/>
        </w:rPr>
        <w:t>, 18(8), 579–592. https://doi.org/10.1080/02640410050082297 [B]</w:t>
      </w:r>
    </w:p>
    <w:p>
      <w:pPr>
        <w:pStyle w:val="ListNumber"/>
        <w:spacing w:after="40"/>
      </w:pPr>
      <w:r>
        <w:rPr>
          <w:b w:val="0"/>
          <w:i w:val="0"/>
          <w:sz w:val="21"/>
        </w:rPr>
        <w:t xml:space="preserve">Bahamonde, R., &amp; Knudson, D. (2001). Ground reaction forces and two types of stances and tennis serves. </w:t>
      </w:r>
      <w:r>
        <w:rPr>
          <w:b w:val="0"/>
          <w:i/>
          <w:sz w:val="21"/>
        </w:rPr>
        <w:t>Medicine &amp; Science in Sports &amp; Exercise</w:t>
      </w:r>
      <w:r>
        <w:rPr>
          <w:b w:val="0"/>
          <w:i w:val="0"/>
          <w:sz w:val="21"/>
        </w:rPr>
        <w:t>, 33(S1), S102. [B]</w:t>
      </w:r>
    </w:p>
    <w:p>
      <w:pPr>
        <w:pStyle w:val="ListNumber"/>
        <w:spacing w:after="40"/>
      </w:pPr>
      <w:r>
        <w:rPr>
          <w:b w:val="0"/>
          <w:i w:val="0"/>
          <w:sz w:val="21"/>
        </w:rPr>
        <w:t xml:space="preserve">Bahamonde, R. E., &amp; Knudson, D. (2003). Kinetics of the upper extremity in the open and square stance tennis forehand. </w:t>
      </w:r>
      <w:r>
        <w:rPr>
          <w:b w:val="0"/>
          <w:i/>
          <w:sz w:val="21"/>
        </w:rPr>
        <w:t>Journal of Science and Medicine in Sport</w:t>
      </w:r>
      <w:r>
        <w:rPr>
          <w:b w:val="0"/>
          <w:i w:val="0"/>
          <w:sz w:val="21"/>
        </w:rPr>
        <w:t>, 6(1), 88–101. https://doi.org/10.1016/S1440-2440(03)80012-9 [B]</w:t>
      </w:r>
    </w:p>
    <w:p>
      <w:pPr>
        <w:pStyle w:val="ListNumber"/>
        <w:spacing w:after="40"/>
      </w:pPr>
      <w:r>
        <w:rPr>
          <w:b w:val="0"/>
          <w:i w:val="0"/>
          <w:sz w:val="21"/>
        </w:rPr>
        <w:t xml:space="preserve">Blanding, D. L. (1999). </w:t>
      </w:r>
      <w:r>
        <w:rPr>
          <w:b w:val="0"/>
          <w:i/>
          <w:sz w:val="21"/>
        </w:rPr>
        <w:t>Exact Constraint: Machine Design Using Kinematic Principles</w:t>
      </w:r>
      <w:r>
        <w:rPr>
          <w:b w:val="0"/>
          <w:i w:val="0"/>
          <w:sz w:val="21"/>
        </w:rPr>
        <w:t>. ASME Press. [Nền kỹ thuật cho §3.1]</w:t>
      </w:r>
    </w:p>
    <w:p>
      <w:pPr>
        <w:pStyle w:val="ListNumber"/>
        <w:spacing w:after="40"/>
      </w:pPr>
      <w:r>
        <w:rPr>
          <w:b w:val="0"/>
          <w:i w:val="0"/>
          <w:sz w:val="21"/>
        </w:rPr>
        <w:t xml:space="preserve">Cross, R. (2011). A double pendulum model of tennis strokes. </w:t>
      </w:r>
      <w:r>
        <w:rPr>
          <w:b w:val="0"/>
          <w:i/>
          <w:sz w:val="21"/>
        </w:rPr>
        <w:t>American Journal of Physics</w:t>
      </w:r>
      <w:r>
        <w:rPr>
          <w:b w:val="0"/>
          <w:i w:val="0"/>
          <w:sz w:val="21"/>
        </w:rPr>
        <w:t>, 79(5), 470–476. https://doi.org/10.1119/1.3556712 [B]</w:t>
      </w:r>
    </w:p>
    <w:p>
      <w:pPr>
        <w:pStyle w:val="ListNumber"/>
        <w:spacing w:after="40"/>
      </w:pPr>
      <w:r>
        <w:rPr>
          <w:b w:val="0"/>
          <w:i w:val="0"/>
          <w:sz w:val="21"/>
        </w:rPr>
        <w:t xml:space="preserve">Day, B. L., Steiger, M. J., Thompson, P. D., &amp; Marsden, C. D. (1993). Effect of vision and stance width on human body motion when standing. </w:t>
      </w:r>
      <w:r>
        <w:rPr>
          <w:b w:val="0"/>
          <w:i/>
          <w:sz w:val="21"/>
        </w:rPr>
        <w:t>Journal of Physiology</w:t>
      </w:r>
      <w:r>
        <w:rPr>
          <w:b w:val="0"/>
          <w:i w:val="0"/>
          <w:sz w:val="21"/>
        </w:rPr>
        <w:t>, 469, 479–499. [C]</w:t>
      </w:r>
    </w:p>
    <w:p>
      <w:pPr>
        <w:pStyle w:val="ListNumber"/>
        <w:spacing w:after="40"/>
      </w:pPr>
      <w:r>
        <w:rPr>
          <w:b w:val="0"/>
          <w:i w:val="0"/>
          <w:sz w:val="21"/>
        </w:rPr>
        <w:t xml:space="preserve">Elliott, B. (2006). Biomechanics and tennis. </w:t>
      </w:r>
      <w:r>
        <w:rPr>
          <w:b w:val="0"/>
          <w:i/>
          <w:sz w:val="21"/>
        </w:rPr>
        <w:t>British Journal of Sports Medicine</w:t>
      </w:r>
      <w:r>
        <w:rPr>
          <w:b w:val="0"/>
          <w:i w:val="0"/>
          <w:sz w:val="21"/>
        </w:rPr>
        <w:t>, 40(5), 392–396. https://doi.org/10.1136/bjsm.2005.023150 [A, tổng quan]</w:t>
      </w:r>
    </w:p>
    <w:p>
      <w:pPr>
        <w:pStyle w:val="ListNumber"/>
        <w:spacing w:after="40"/>
      </w:pPr>
      <w:r>
        <w:rPr>
          <w:b w:val="0"/>
          <w:i w:val="0"/>
          <w:sz w:val="21"/>
        </w:rPr>
        <w:t xml:space="preserve">Elliott, B., &amp; Wood, G. (1983). The biomechanics of foot-up and foot-back tennis service techniques. </w:t>
      </w:r>
      <w:r>
        <w:rPr>
          <w:b w:val="0"/>
          <w:i/>
          <w:sz w:val="21"/>
        </w:rPr>
        <w:t>Australian Journal of Sports Sciences</w:t>
      </w:r>
      <w:r>
        <w:rPr>
          <w:b w:val="0"/>
          <w:i w:val="0"/>
          <w:sz w:val="21"/>
        </w:rPr>
        <w:t>, 3(2), 3–6. [B, thứ cấp]</w:t>
      </w:r>
    </w:p>
    <w:p>
      <w:pPr>
        <w:pStyle w:val="ListNumber"/>
        <w:spacing w:after="40"/>
      </w:pPr>
      <w:r>
        <w:rPr>
          <w:b w:val="0"/>
          <w:i w:val="0"/>
          <w:sz w:val="21"/>
        </w:rPr>
        <w:t xml:space="preserve">Fourel, L., và cs. (2024). Force–time curve analysis of leg drive in the tennis serve. </w:t>
      </w:r>
      <w:r>
        <w:rPr>
          <w:b w:val="0"/>
          <w:i/>
          <w:sz w:val="21"/>
        </w:rPr>
        <w:t>Journal of Strength and Conditioning Research</w:t>
      </w:r>
      <w:r>
        <w:rPr>
          <w:b w:val="0"/>
          <w:i w:val="0"/>
          <w:sz w:val="21"/>
        </w:rPr>
        <w:t>, 38(9), 1667–1674. [B]</w:t>
      </w:r>
    </w:p>
    <w:p>
      <w:pPr>
        <w:pStyle w:val="ListNumber"/>
        <w:spacing w:after="40"/>
      </w:pPr>
      <w:r>
        <w:rPr>
          <w:b w:val="0"/>
          <w:i w:val="0"/>
          <w:sz w:val="21"/>
        </w:rPr>
        <w:t xml:space="preserve">Girard, O., Micallef, J.-P., &amp; Millet, G. P. (2005). Lower-limb activity during the power serve in tennis: effects of performance level. </w:t>
      </w:r>
      <w:r>
        <w:rPr>
          <w:b w:val="0"/>
          <w:i/>
          <w:sz w:val="21"/>
        </w:rPr>
        <w:t>Medicine &amp; Science in Sports &amp; Exercise</w:t>
      </w:r>
      <w:r>
        <w:rPr>
          <w:b w:val="0"/>
          <w:i w:val="0"/>
          <w:sz w:val="21"/>
        </w:rPr>
        <w:t>, 37(6), 1021–1029. PMID 15947729 [A]</w:t>
      </w:r>
    </w:p>
    <w:p>
      <w:pPr>
        <w:pStyle w:val="ListNumber"/>
        <w:spacing w:after="40"/>
      </w:pPr>
      <w:r>
        <w:rPr>
          <w:b w:val="0"/>
          <w:i w:val="0"/>
          <w:sz w:val="21"/>
        </w:rPr>
        <w:t xml:space="preserve">Hansen, C., Teulier, C., Micallef, J.-P., Millet, G. P., &amp; Girard, O. (2024). How does prolonged tennis playing affect lower limb muscles' activity during first and second tennis serves? </w:t>
      </w:r>
      <w:r>
        <w:rPr>
          <w:b w:val="0"/>
          <w:i/>
          <w:sz w:val="21"/>
        </w:rPr>
        <w:t>European Journal of Sport Science</w:t>
      </w:r>
      <w:r>
        <w:rPr>
          <w:b w:val="0"/>
          <w:i w:val="0"/>
          <w:sz w:val="21"/>
        </w:rPr>
        <w:t>, 24(10), 1472–1479. https://doi.org/10.1002/ejsc.12199 [B]</w:t>
      </w:r>
    </w:p>
    <w:p>
      <w:pPr>
        <w:pStyle w:val="ListNumber"/>
        <w:spacing w:after="40"/>
      </w:pPr>
      <w:r>
        <w:rPr>
          <w:b w:val="0"/>
          <w:i w:val="0"/>
          <w:sz w:val="21"/>
        </w:rPr>
        <w:t xml:space="preserve">Hof, A. L., Gazendam, M. G. J., &amp; Sinke, W. E. (2005). The condition for dynamic stability. </w:t>
      </w:r>
      <w:r>
        <w:rPr>
          <w:b w:val="0"/>
          <w:i/>
          <w:sz w:val="21"/>
        </w:rPr>
        <w:t>Journal of Biomechanics</w:t>
      </w:r>
      <w:r>
        <w:rPr>
          <w:b w:val="0"/>
          <w:i w:val="0"/>
          <w:sz w:val="21"/>
        </w:rPr>
        <w:t>, 38(1), 1–8. https://doi.org/10.1016/j.jbiomech.2004.03.025 [C, lý thuyết]</w:t>
      </w:r>
    </w:p>
    <w:p>
      <w:pPr>
        <w:pStyle w:val="ListNumber"/>
        <w:spacing w:after="40"/>
      </w:pPr>
      <w:r>
        <w:rPr>
          <w:b w:val="0"/>
          <w:i w:val="0"/>
          <w:sz w:val="21"/>
        </w:rPr>
        <w:t xml:space="preserve">Kawamoto, Y., Iino, Y., Yoshioka, S., &amp; Fukashiro, S. (2019). Directionally compensated mechanical work provided by the shoulder leads to similar racket velocities during open and square stance forehand groundstrokes in tennis. </w:t>
      </w:r>
      <w:r>
        <w:rPr>
          <w:b w:val="0"/>
          <w:i/>
          <w:sz w:val="21"/>
        </w:rPr>
        <w:t>European Journal of Sport Science</w:t>
      </w:r>
      <w:r>
        <w:rPr>
          <w:b w:val="0"/>
          <w:i w:val="0"/>
          <w:sz w:val="21"/>
        </w:rPr>
        <w:t>, 19(7), 902–912. https://doi.org/10.1080/17461391.2018.1552720 [B]</w:t>
      </w:r>
    </w:p>
    <w:p>
      <w:pPr>
        <w:pStyle w:val="ListNumber"/>
        <w:spacing w:after="40"/>
      </w:pPr>
      <w:r>
        <w:rPr>
          <w:b w:val="0"/>
          <w:i w:val="0"/>
          <w:sz w:val="21"/>
        </w:rPr>
        <w:t xml:space="preserve">Knudson, D., &amp; Bahamonde, R. (1998). Kinematic analysis of the open and square stance tennis forehand. </w:t>
      </w:r>
      <w:r>
        <w:rPr>
          <w:b w:val="0"/>
          <w:i/>
          <w:sz w:val="21"/>
        </w:rPr>
        <w:t>Medicine &amp; Science in Sports &amp; Exercise</w:t>
      </w:r>
      <w:r>
        <w:rPr>
          <w:b w:val="0"/>
          <w:i w:val="0"/>
          <w:sz w:val="21"/>
        </w:rPr>
        <w:t>, 30(5), 29. [B, tóm tắt]</w:t>
      </w:r>
    </w:p>
    <w:p>
      <w:pPr>
        <w:pStyle w:val="ListNumber"/>
        <w:spacing w:after="40"/>
      </w:pPr>
      <w:r>
        <w:rPr>
          <w:b w:val="0"/>
          <w:i w:val="0"/>
          <w:sz w:val="21"/>
        </w:rPr>
        <w:t xml:space="preserve">Knudson, D., &amp; Blackwell, J. (2000). Trunk muscle activation in open stance and square stance tennis forehands. </w:t>
      </w:r>
      <w:r>
        <w:rPr>
          <w:b w:val="0"/>
          <w:i/>
          <w:sz w:val="21"/>
        </w:rPr>
        <w:t>International Journal of Sports Medicine</w:t>
      </w:r>
      <w:r>
        <w:rPr>
          <w:b w:val="0"/>
          <w:i w:val="0"/>
          <w:sz w:val="21"/>
        </w:rPr>
        <w:t>, 21(5), 321–324. https://doi.org/10.1055/s-2000-3776 [B]</w:t>
      </w:r>
    </w:p>
    <w:p>
      <w:pPr>
        <w:pStyle w:val="ListNumber"/>
        <w:spacing w:after="40"/>
      </w:pPr>
      <w:r>
        <w:rPr>
          <w:b w:val="0"/>
          <w:i w:val="0"/>
          <w:sz w:val="21"/>
        </w:rPr>
        <w:t xml:space="preserve">Kovacs, M., &amp; Ellenbecker, T. (2011). An 8-stage model for evaluating the tennis serve. </w:t>
      </w:r>
      <w:r>
        <w:rPr>
          <w:b w:val="0"/>
          <w:i/>
          <w:sz w:val="21"/>
        </w:rPr>
        <w:t>Sports Health</w:t>
      </w:r>
      <w:r>
        <w:rPr>
          <w:b w:val="0"/>
          <w:i w:val="0"/>
          <w:sz w:val="21"/>
        </w:rPr>
        <w:t>, 3(6), 504–513. https://doi.org/10.1177/1941738111414175 [C, tổng hợp]</w:t>
      </w:r>
    </w:p>
    <w:p>
      <w:pPr>
        <w:pStyle w:val="ListNumber"/>
        <w:spacing w:after="40"/>
      </w:pPr>
      <w:r>
        <w:rPr>
          <w:b w:val="0"/>
          <w:i w:val="0"/>
          <w:sz w:val="21"/>
        </w:rPr>
        <w:t xml:space="preserve">Lambrich, J., &amp; Muehlbauer, T. (2023). Effects of stance on ground reaction forces in tennis strokes. </w:t>
      </w:r>
      <w:r>
        <w:rPr>
          <w:b w:val="0"/>
          <w:i/>
          <w:sz w:val="21"/>
        </w:rPr>
        <w:t>PLoS ONE</w:t>
      </w:r>
      <w:r>
        <w:rPr>
          <w:b w:val="0"/>
          <w:i w:val="0"/>
          <w:sz w:val="21"/>
        </w:rPr>
        <w:t>, 18(8), e0290320. https://doi.org/10.1371/journal.pone.0290320 [B, tổng hợp]</w:t>
      </w:r>
    </w:p>
    <w:p>
      <w:pPr>
        <w:pStyle w:val="ListNumber"/>
        <w:spacing w:after="40"/>
      </w:pPr>
      <w:r>
        <w:rPr>
          <w:b w:val="0"/>
          <w:i w:val="0"/>
          <w:sz w:val="21"/>
        </w:rPr>
        <w:t xml:space="preserve">Martin, C., Kulpa, R., Delamarche, P., &amp; Bideau, B. (2013). Professional tennis players' serve: correlation between segmental angular momentums and ball velocity. </w:t>
      </w:r>
      <w:r>
        <w:rPr>
          <w:b w:val="0"/>
          <w:i/>
          <w:sz w:val="21"/>
        </w:rPr>
        <w:t>Sports Biomechanics</w:t>
      </w:r>
      <w:r>
        <w:rPr>
          <w:b w:val="0"/>
          <w:i w:val="0"/>
          <w:sz w:val="21"/>
        </w:rPr>
        <w:t>, 12(1), 2–14. https://doi.org/10.1080/14763141.2012.734321 [B]</w:t>
      </w:r>
    </w:p>
    <w:p>
      <w:pPr>
        <w:pStyle w:val="ListNumber"/>
        <w:spacing w:after="40"/>
      </w:pPr>
      <w:r>
        <w:rPr>
          <w:b w:val="0"/>
          <w:i w:val="0"/>
          <w:sz w:val="21"/>
        </w:rPr>
        <w:t xml:space="preserve">Newton, O., Girard, O., Chin, A., &amp; Reid, M. (2025). The hidden link in the kinematic chain: the influence of the tossing arm on head and serve kinematics in tennis. </w:t>
      </w:r>
      <w:r>
        <w:rPr>
          <w:b w:val="0"/>
          <w:i/>
          <w:sz w:val="21"/>
        </w:rPr>
        <w:t>European Journal of Sport Science</w:t>
      </w:r>
      <w:r>
        <w:rPr>
          <w:b w:val="0"/>
          <w:i w:val="0"/>
          <w:sz w:val="21"/>
        </w:rPr>
        <w:t>, 25(8), e70022. https://doi.org/10.1002/ejsc.70022 [B]</w:t>
      </w:r>
    </w:p>
    <w:p>
      <w:pPr>
        <w:pStyle w:val="ListNumber"/>
        <w:spacing w:after="40"/>
      </w:pPr>
      <w:r>
        <w:rPr>
          <w:b w:val="0"/>
          <w:i w:val="0"/>
          <w:sz w:val="21"/>
        </w:rPr>
        <w:t xml:space="preserve">Page, R. L. (1969). Moments of inertia of the human body about a vertical axis. </w:t>
      </w:r>
      <w:r>
        <w:rPr>
          <w:b w:val="0"/>
          <w:i/>
          <w:sz w:val="21"/>
        </w:rPr>
        <w:t>Physics Education</w:t>
      </w:r>
      <w:r>
        <w:rPr>
          <w:b w:val="0"/>
          <w:i w:val="0"/>
          <w:sz w:val="21"/>
        </w:rPr>
        <w:t>, 4(4), 221–223. [Đã định vị; bị chặn truy cập; chưa trích được số — ghi nhận là khoảng trống]</w:t>
      </w:r>
    </w:p>
    <w:p>
      <w:pPr>
        <w:pStyle w:val="ListNumber"/>
        <w:spacing w:after="40"/>
      </w:pPr>
      <w:r>
        <w:rPr>
          <w:b w:val="0"/>
          <w:i w:val="0"/>
          <w:sz w:val="21"/>
        </w:rPr>
        <w:t xml:space="preserve">Reid, M., Elliott, B., &amp; Alderson, J. (2008). Lower-limb coordination and shoulder joint mechanics in the tennis serve. </w:t>
      </w:r>
      <w:r>
        <w:rPr>
          <w:b w:val="0"/>
          <w:i/>
          <w:sz w:val="21"/>
        </w:rPr>
        <w:t>Medicine &amp; Science in Sports &amp; Exercise</w:t>
      </w:r>
      <w:r>
        <w:rPr>
          <w:b w:val="0"/>
          <w:i w:val="0"/>
          <w:sz w:val="21"/>
        </w:rPr>
        <w:t>, 40(2), 308–315. https://doi.org/10.1249/mss.0b013e31815c6d61 [B]</w:t>
      </w:r>
    </w:p>
    <w:p>
      <w:pPr>
        <w:pStyle w:val="ListNumber"/>
        <w:spacing w:after="40"/>
      </w:pPr>
      <w:r>
        <w:rPr>
          <w:b w:val="0"/>
          <w:i w:val="0"/>
          <w:sz w:val="21"/>
        </w:rPr>
        <w:t xml:space="preserve">Reid, M., Elliott, B., &amp; Crespo, M. (2013). Mechanics and learning practices associated with the tennis forehand: a review. </w:t>
      </w:r>
      <w:r>
        <w:rPr>
          <w:b w:val="0"/>
          <w:i/>
          <w:sz w:val="21"/>
        </w:rPr>
        <w:t>Journal of Sports Science &amp; Medicine</w:t>
      </w:r>
      <w:r>
        <w:rPr>
          <w:b w:val="0"/>
          <w:i w:val="0"/>
          <w:sz w:val="21"/>
        </w:rPr>
        <w:t>, 12(2), 225–231. [A, tổng quan]</w:t>
      </w:r>
    </w:p>
    <w:p>
      <w:pPr>
        <w:pStyle w:val="ListNumber"/>
        <w:spacing w:after="40"/>
      </w:pPr>
      <w:r>
        <w:rPr>
          <w:b w:val="0"/>
          <w:i w:val="0"/>
          <w:sz w:val="21"/>
        </w:rPr>
        <w:t xml:space="preserve">Stępień, A., Bober, T., &amp; Zawadzki, J. (2011). The kinematics of trunk and upper extremities in one-handed and two-handed backhand stroke. </w:t>
      </w:r>
      <w:r>
        <w:rPr>
          <w:b w:val="0"/>
          <w:i/>
          <w:sz w:val="21"/>
        </w:rPr>
        <w:t>Journal of Human Kinetics</w:t>
      </w:r>
      <w:r>
        <w:rPr>
          <w:b w:val="0"/>
          <w:i w:val="0"/>
          <w:sz w:val="21"/>
        </w:rPr>
        <w:t>, 30, 37–47. https://doi.org/10.2478/v10078-011-0071-4 [B]</w:t>
      </w:r>
    </w:p>
    <w:p>
      <w:pPr>
        <w:pStyle w:val="ListNumber"/>
        <w:spacing w:after="40"/>
      </w:pPr>
      <w:r>
        <w:rPr>
          <w:b w:val="0"/>
          <w:i w:val="0"/>
          <w:sz w:val="21"/>
        </w:rPr>
        <w:t xml:space="preserve">Wang, H.-S., và cs. (2021). Effects of backhand stroke styles on bone mineral content and density in postmenopausal recreational tennis players. </w:t>
      </w:r>
      <w:r>
        <w:rPr>
          <w:b w:val="0"/>
          <w:i/>
          <w:sz w:val="21"/>
        </w:rPr>
        <w:t>BMC Women's Health</w:t>
      </w:r>
      <w:r>
        <w:rPr>
          <w:b w:val="0"/>
          <w:i w:val="0"/>
          <w:sz w:val="21"/>
        </w:rPr>
        <w:t>, 21, 275. [B]</w:t>
      </w:r>
    </w:p>
    <w:p>
      <w:pPr>
        <w:pStyle w:val="ListNumber"/>
        <w:spacing w:after="40"/>
      </w:pPr>
      <w:r>
        <w:rPr>
          <w:b w:val="0"/>
          <w:i w:val="0"/>
          <w:sz w:val="21"/>
        </w:rPr>
        <w:t xml:space="preserve">Winter, D. A. (1995). Human balance and posture control during standing and walking. </w:t>
      </w:r>
      <w:r>
        <w:rPr>
          <w:b w:val="0"/>
          <w:i/>
          <w:sz w:val="21"/>
        </w:rPr>
        <w:t>Gait &amp; Posture</w:t>
      </w:r>
      <w:r>
        <w:rPr>
          <w:b w:val="0"/>
          <w:i w:val="0"/>
          <w:sz w:val="21"/>
        </w:rPr>
        <w:t>, 3(4), 193–214. [C, lý thuyết]</w:t>
      </w:r>
    </w:p>
    <w:p>
      <w:pPr>
        <w:spacing w:after="140"/>
      </w:pPr>
      <w:r>
        <w:rPr>
          <w:b/>
          <w:i w:val="0"/>
          <w:sz w:val="21"/>
        </w:rPr>
        <w:t>Nguồn kho tri thức</w:t>
      </w:r>
      <w:r>
        <w:rPr>
          <w:b w:val="0"/>
          <w:i w:val="0"/>
          <w:sz w:val="21"/>
        </w:rPr>
        <w:t xml:space="preserve"> được trích trong bài bằng mã bài (ART-xxx). Chúng mang </w:t>
      </w:r>
      <w:r>
        <w:rPr>
          <w:b/>
          <w:i w:val="0"/>
          <w:sz w:val="21"/>
        </w:rPr>
        <w:t>Mức D</w:t>
      </w:r>
      <w:r>
        <w:rPr>
          <w:b w:val="0"/>
          <w:i w:val="0"/>
          <w:sz w:val="21"/>
        </w:rPr>
        <w:t xml:space="preserve"> xuyên suốt trừ khi có chỉ ra một nghiên cứu gốc, và các mâu thuẫn giữa chúng được ghi ở §8.</w:t>
      </w:r>
    </w:p>
    <w:p>
      <w:pPr>
        <w:spacing w:after="140"/>
      </w:pPr>
      <w:r>
        <w:rPr>
          <w:b/>
          <w:i w:val="0"/>
          <w:sz w:val="21"/>
        </w:rPr>
        <w:t>Tài liệu khung được kiểm toán:</w:t>
      </w:r>
      <w:r>
        <w:rPr>
          <w:b w:val="0"/>
          <w:i w:val="0"/>
          <w:sz w:val="21"/>
        </w:rPr>
        <w:t xml:space="preserve"> </w:t>
      </w:r>
      <w:r>
        <w:rPr>
          <w:rFonts w:ascii="Consolas" w:hAnsi="Consolas"/>
          <w:b w:val="0"/>
          <w:i w:val="0"/>
          <w:sz w:val="17"/>
        </w:rPr>
        <w:t>Tri-Plane-Stability-Framework.md</w:t>
      </w:r>
      <w:r>
        <w:rPr>
          <w:b w:val="0"/>
          <w:i w:val="0"/>
          <w:sz w:val="21"/>
        </w:rPr>
        <w:t xml:space="preserve">; </w:t>
      </w:r>
      <w:r>
        <w:rPr>
          <w:rFonts w:ascii="Consolas" w:hAnsi="Consolas"/>
          <w:b w:val="0"/>
          <w:i w:val="0"/>
          <w:sz w:val="17"/>
        </w:rPr>
        <w:t>3  points vs 4th stability.docx</w:t>
      </w:r>
      <w:r>
        <w:rPr>
          <w:b w:val="0"/>
          <w:i w:val="0"/>
          <w:sz w:val="21"/>
        </w:rPr>
        <w:t xml:space="preserve">; </w:t>
      </w:r>
      <w:r>
        <w:rPr>
          <w:rFonts w:ascii="Consolas" w:hAnsi="Consolas"/>
          <w:b w:val="0"/>
          <w:i w:val="0"/>
          <w:sz w:val="17"/>
        </w:rPr>
        <w:t>Khung-On-Dinh-Ba-Diem-Tennis.pdf</w:t>
      </w:r>
      <w:r>
        <w:rPr>
          <w:b w:val="0"/>
          <w:i w:val="0"/>
          <w:sz w:val="21"/>
        </w:rPr>
        <w:t>; hình 1–4.</w:t>
      </w:r>
    </w:p>
    <w:p>
      <w:pPr>
        <w:pBdr>
          <w:bottom w:val="single" w:sz="6" w:space="1" w:color="C2530F"/>
        </w:pBdr>
      </w:pPr>
    </w:p>
    <w:p>
      <w:pPr>
        <w:pStyle w:val="Heading1"/>
        <w:pageBreakBefore/>
        <w:spacing w:before="200" w:after="160"/>
      </w:pPr>
      <w:r>
        <w:rPr>
          <w:rFonts w:ascii="Calibri" w:hAnsi="Calibri"/>
          <w:b/>
          <w:color w:val="0F2A44"/>
          <w:sz w:val="36"/>
        </w:rPr>
        <w:t>Phụ lục</w:t>
      </w:r>
    </w:p>
    <w:p>
      <w:pPr>
        <w:pStyle w:val="Heading2"/>
        <w:spacing w:before="280" w:after="100"/>
      </w:pPr>
      <w:r>
        <w:rPr>
          <w:rFonts w:ascii="Calibri" w:hAnsi="Calibri"/>
          <w:b/>
          <w:color w:val="C2530F"/>
          <w:sz w:val="27"/>
        </w:rPr>
        <w:t>Phụ lục A — Giả thiết mô hình</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Tham số</w:t>
            </w:r>
          </w:p>
        </w:tc>
        <w:tc>
          <w:tcPr>
            <w:tcW w:type="dxa" w:w="2353"/>
            <w:shd w:val="clear" w:color="auto" w:fill="0F2A44"/>
          </w:tcPr>
          <w:p>
            <w:pPr>
              <w:spacing w:after="40" w:before="40"/>
            </w:pPr>
            <w:r>
              <w:rPr>
                <w:color w:val="FFFFFF"/>
              </w:rPr>
            </w:r>
            <w:r>
              <w:rPr>
                <w:b/>
                <w:i w:val="0"/>
                <w:color w:val="FFFFFF"/>
                <w:sz w:val="18"/>
              </w:rPr>
              <w:t>Giá trị dùng</w:t>
            </w:r>
          </w:p>
        </w:tc>
        <w:tc>
          <w:tcPr>
            <w:tcW w:type="dxa" w:w="2353"/>
            <w:shd w:val="clear" w:color="auto" w:fill="0F2A44"/>
          </w:tcPr>
          <w:p>
            <w:pPr>
              <w:spacing w:after="40" w:before="40"/>
            </w:pPr>
            <w:r>
              <w:rPr>
                <w:color w:val="FFFFFF"/>
              </w:rPr>
            </w:r>
            <w:r>
              <w:rPr>
                <w:b/>
                <w:i w:val="0"/>
                <w:color w:val="FFFFFF"/>
                <w:sz w:val="18"/>
              </w:rPr>
              <w:t>Cơ sở</w:t>
            </w:r>
          </w:p>
        </w:tc>
        <w:tc>
          <w:tcPr>
            <w:tcW w:type="dxa" w:w="2353"/>
            <w:shd w:val="clear" w:color="auto" w:fill="0F2A44"/>
          </w:tcPr>
          <w:p>
            <w:pPr>
              <w:spacing w:after="40" w:before="40"/>
            </w:pPr>
            <w:r>
              <w:rPr>
                <w:color w:val="FFFFFF"/>
              </w:rPr>
            </w:r>
            <w:r>
              <w:rPr>
                <w:b/>
                <w:i w:val="0"/>
                <w:color w:val="FFFFFF"/>
                <w:sz w:val="18"/>
              </w:rPr>
              <w:t>Độ nhạy</w:t>
            </w:r>
          </w:p>
        </w:tc>
      </w:tr>
      <w:tr>
        <w:tc>
          <w:tcPr>
            <w:tcW w:type="dxa" w:w="2353"/>
          </w:tcPr>
          <w:p>
            <w:pPr>
              <w:spacing w:after="40" w:before="40"/>
            </w:pPr>
            <w:r/>
            <w:r>
              <w:rPr>
                <w:b w:val="0"/>
                <w:i w:val="0"/>
                <w:sz w:val="18"/>
              </w:rPr>
              <w:t>Khối lượng cơ thể</w:t>
            </w:r>
          </w:p>
        </w:tc>
        <w:tc>
          <w:tcPr>
            <w:tcW w:type="dxa" w:w="2353"/>
          </w:tcPr>
          <w:p>
            <w:pPr>
              <w:spacing w:after="40" w:before="40"/>
            </w:pPr>
            <w:r/>
            <w:r>
              <w:rPr>
                <w:b w:val="0"/>
                <w:i w:val="0"/>
                <w:sz w:val="18"/>
              </w:rPr>
              <w:t>75 kg</w:t>
            </w:r>
          </w:p>
        </w:tc>
        <w:tc>
          <w:tcPr>
            <w:tcW w:type="dxa" w:w="2353"/>
          </w:tcPr>
          <w:p>
            <w:pPr>
              <w:spacing w:after="40" w:before="40"/>
            </w:pPr>
            <w:r/>
            <w:r>
              <w:rPr>
                <w:b w:val="0"/>
                <w:i w:val="0"/>
                <w:sz w:val="18"/>
              </w:rPr>
              <w:t>Nam trưởng thành tham chiếu</w:t>
            </w:r>
          </w:p>
        </w:tc>
        <w:tc>
          <w:tcPr>
            <w:tcW w:type="dxa" w:w="2353"/>
          </w:tcPr>
          <w:p>
            <w:pPr>
              <w:spacing w:after="40" w:before="40"/>
            </w:pPr>
            <w:r/>
            <w:r>
              <w:rPr>
                <w:b w:val="0"/>
                <w:i w:val="0"/>
                <w:sz w:val="18"/>
              </w:rPr>
              <w:t xml:space="preserve">Tuyến tính với mọi </w:t>
            </w:r>
            <w:r>
              <w:rPr>
                <w:b w:val="0"/>
                <w:i/>
                <w:sz w:val="18"/>
              </w:rPr>
              <w:t>I</w:t>
            </w:r>
          </w:p>
        </w:tc>
      </w:tr>
      <w:tr>
        <w:tc>
          <w:tcPr>
            <w:tcW w:type="dxa" w:w="2353"/>
          </w:tcPr>
          <w:p>
            <w:pPr>
              <w:spacing w:after="40" w:before="40"/>
            </w:pPr>
            <w:r/>
            <w:r>
              <w:rPr>
                <w:b w:val="0"/>
                <w:i w:val="0"/>
                <w:sz w:val="18"/>
              </w:rPr>
              <w:t>Tỉ lệ khối lượng đoạn</w:t>
            </w:r>
          </w:p>
        </w:tc>
        <w:tc>
          <w:tcPr>
            <w:tcW w:type="dxa" w:w="2353"/>
          </w:tcPr>
          <w:p>
            <w:pPr>
              <w:spacing w:after="40" w:before="40"/>
            </w:pPr>
            <w:r/>
            <w:r>
              <w:rPr>
                <w:b w:val="0"/>
                <w:i w:val="0"/>
                <w:sz w:val="18"/>
              </w:rPr>
              <w:t>Dempster/Winter</w:t>
            </w:r>
          </w:p>
        </w:tc>
        <w:tc>
          <w:tcPr>
            <w:tcW w:type="dxa" w:w="2353"/>
          </w:tcPr>
          <w:p>
            <w:pPr>
              <w:spacing w:after="40" w:before="40"/>
            </w:pPr>
            <w:r/>
            <w:r>
              <w:rPr>
                <w:b w:val="0"/>
                <w:i w:val="0"/>
                <w:sz w:val="18"/>
              </w:rPr>
              <w:t>Nhân trắc chuẩn</w:t>
            </w:r>
          </w:p>
        </w:tc>
        <w:tc>
          <w:tcPr>
            <w:tcW w:type="dxa" w:w="2353"/>
          </w:tcPr>
          <w:p>
            <w:pPr>
              <w:spacing w:after="40" w:before="40"/>
            </w:pPr>
            <w:r/>
            <w:r>
              <w:rPr>
                <w:b w:val="0"/>
                <w:i w:val="0"/>
                <w:sz w:val="18"/>
              </w:rPr>
              <w:t xml:space="preserve">±5% đổi </w:t>
            </w:r>
            <w:r>
              <w:rPr>
                <w:b w:val="0"/>
                <w:i/>
                <w:sz w:val="18"/>
              </w:rPr>
              <w:t>I</w:t>
            </w:r>
            <w:r>
              <w:rPr>
                <w:b w:val="0"/>
                <w:i w:val="0"/>
                <w:sz w:val="18"/>
              </w:rPr>
              <w:t xml:space="preserve"> ±5%</w:t>
            </w:r>
          </w:p>
        </w:tc>
      </w:tr>
      <w:tr>
        <w:tc>
          <w:tcPr>
            <w:tcW w:type="dxa" w:w="2353"/>
          </w:tcPr>
          <w:p>
            <w:pPr>
              <w:spacing w:after="40" w:before="40"/>
            </w:pPr>
            <w:r/>
            <w:r>
              <w:rPr>
                <w:b w:val="0"/>
                <w:i w:val="0"/>
                <w:sz w:val="18"/>
              </w:rPr>
              <w:t>Bán kính thân</w:t>
            </w:r>
          </w:p>
        </w:tc>
        <w:tc>
          <w:tcPr>
            <w:tcW w:type="dxa" w:w="2353"/>
          </w:tcPr>
          <w:p>
            <w:pPr>
              <w:spacing w:after="40" w:before="40"/>
            </w:pPr>
            <w:r/>
            <w:r>
              <w:rPr>
                <w:b w:val="0"/>
                <w:i w:val="0"/>
                <w:sz w:val="18"/>
              </w:rPr>
              <w:t>0,14 m ngang, 0,09 m trước–sau</w:t>
            </w:r>
          </w:p>
        </w:tc>
        <w:tc>
          <w:tcPr>
            <w:tcW w:type="dxa" w:w="2353"/>
          </w:tcPr>
          <w:p>
            <w:pPr>
              <w:spacing w:after="40" w:before="40"/>
            </w:pPr>
            <w:r/>
            <w:r>
              <w:rPr>
                <w:b w:val="0"/>
                <w:i w:val="0"/>
                <w:sz w:val="18"/>
              </w:rPr>
              <w:t>Ước lượng</w:t>
            </w:r>
          </w:p>
        </w:tc>
        <w:tc>
          <w:tcPr>
            <w:tcW w:type="dxa" w:w="2353"/>
          </w:tcPr>
          <w:p>
            <w:pPr>
              <w:spacing w:after="40" w:before="40"/>
            </w:pPr>
            <w:r/>
            <w:r>
              <w:rPr>
                <w:b w:val="0"/>
                <w:i w:val="0"/>
                <w:sz w:val="18"/>
              </w:rPr>
              <w:t xml:space="preserve">Số hạng chi phối </w:t>
            </w:r>
            <w:r>
              <w:rPr>
                <w:b w:val="0"/>
                <w:i/>
                <w:sz w:val="18"/>
              </w:rPr>
              <w:t>I</w:t>
            </w:r>
            <w:r>
              <w:rPr>
                <w:b w:val="0"/>
                <w:i w:val="0"/>
                <w:sz w:val="18"/>
              </w:rPr>
              <w:t xml:space="preserve"> thân</w:t>
            </w:r>
          </w:p>
        </w:tc>
      </w:tr>
      <w:tr>
        <w:tc>
          <w:tcPr>
            <w:tcW w:type="dxa" w:w="2353"/>
          </w:tcPr>
          <w:p>
            <w:pPr>
              <w:spacing w:after="40" w:before="40"/>
            </w:pPr>
            <w:r/>
            <w:r>
              <w:rPr>
                <w:b w:val="0"/>
                <w:i w:val="0"/>
                <w:sz w:val="18"/>
              </w:rPr>
              <w:t>Bán kính tay khi thu</w:t>
            </w:r>
          </w:p>
        </w:tc>
        <w:tc>
          <w:tcPr>
            <w:tcW w:type="dxa" w:w="2353"/>
          </w:tcPr>
          <w:p>
            <w:pPr>
              <w:spacing w:after="40" w:before="40"/>
            </w:pPr>
            <w:r/>
            <w:r>
              <w:rPr>
                <w:b w:val="0"/>
                <w:i w:val="0"/>
                <w:sz w:val="18"/>
              </w:rPr>
              <w:t>0,09–0,11 m</w:t>
            </w:r>
          </w:p>
        </w:tc>
        <w:tc>
          <w:tcPr>
            <w:tcW w:type="dxa" w:w="2353"/>
          </w:tcPr>
          <w:p>
            <w:pPr>
              <w:spacing w:after="40" w:before="40"/>
            </w:pPr>
            <w:r/>
            <w:r>
              <w:rPr>
                <w:b w:val="0"/>
                <w:i w:val="0"/>
                <w:sz w:val="18"/>
              </w:rPr>
              <w:t>Ước lượng giải phẫu</w:t>
            </w:r>
          </w:p>
        </w:tc>
        <w:tc>
          <w:tcPr>
            <w:tcW w:type="dxa" w:w="2353"/>
          </w:tcPr>
          <w:p>
            <w:pPr>
              <w:spacing w:after="40" w:before="40"/>
            </w:pPr>
            <w:r/>
            <w:r>
              <w:rPr>
                <w:b w:val="0"/>
                <w:i w:val="0"/>
                <w:sz w:val="18"/>
              </w:rPr>
              <w:t>Nhỏ</w:t>
            </w:r>
          </w:p>
        </w:tc>
      </w:tr>
      <w:tr>
        <w:tc>
          <w:tcPr>
            <w:tcW w:type="dxa" w:w="2353"/>
          </w:tcPr>
          <w:p>
            <w:pPr>
              <w:spacing w:after="40" w:before="40"/>
            </w:pPr>
            <w:r/>
            <w:r>
              <w:rPr>
                <w:b w:val="0"/>
                <w:i w:val="0"/>
                <w:sz w:val="18"/>
              </w:rPr>
              <w:t>Bán kính tay khi duỗi</w:t>
            </w:r>
          </w:p>
        </w:tc>
        <w:tc>
          <w:tcPr>
            <w:tcW w:type="dxa" w:w="2353"/>
          </w:tcPr>
          <w:p>
            <w:pPr>
              <w:spacing w:after="40" w:before="40"/>
            </w:pPr>
            <w:r/>
            <w:r>
              <w:rPr>
                <w:b w:val="0"/>
                <w:i w:val="0"/>
                <w:sz w:val="18"/>
              </w:rPr>
              <w:t>0,44–0,55 m</w:t>
            </w:r>
          </w:p>
        </w:tc>
        <w:tc>
          <w:tcPr>
            <w:tcW w:type="dxa" w:w="2353"/>
          </w:tcPr>
          <w:p>
            <w:pPr>
              <w:spacing w:after="40" w:before="40"/>
            </w:pPr>
            <w:r/>
            <w:r>
              <w:rPr>
                <w:b w:val="0"/>
                <w:i w:val="0"/>
                <w:sz w:val="18"/>
              </w:rPr>
              <w:t>Ước lượng giải phẫu</w:t>
            </w:r>
          </w:p>
        </w:tc>
        <w:tc>
          <w:tcPr>
            <w:tcW w:type="dxa" w:w="2353"/>
          </w:tcPr>
          <w:p>
            <w:pPr>
              <w:spacing w:after="40" w:before="40"/>
            </w:pPr>
            <w:r/>
            <w:r>
              <w:rPr>
                <w:b/>
                <w:i w:val="0"/>
                <w:sz w:val="18"/>
              </w:rPr>
              <w:t>Lớn</w:t>
            </w:r>
            <w:r>
              <w:rPr>
                <w:b w:val="0"/>
                <w:i w:val="0"/>
                <w:sz w:val="18"/>
              </w:rPr>
              <w:t xml:space="preserve"> — chi phối tỉ lệ 2,1 lần</w:t>
            </w:r>
          </w:p>
        </w:tc>
      </w:tr>
      <w:tr>
        <w:tc>
          <w:tcPr>
            <w:tcW w:type="dxa" w:w="2353"/>
          </w:tcPr>
          <w:p>
            <w:pPr>
              <w:spacing w:after="40" w:before="40"/>
            </w:pPr>
            <w:r/>
            <w:r>
              <w:rPr>
                <w:b w:val="0"/>
                <w:i w:val="0"/>
                <w:sz w:val="18"/>
              </w:rPr>
              <w:t xml:space="preserve">Bề rộng đế trong mô hình </w:t>
            </w:r>
            <w:r>
              <w:rPr>
                <w:b w:val="0"/>
                <w:i/>
                <w:sz w:val="18"/>
              </w:rPr>
              <w:t>I</w:t>
            </w:r>
          </w:p>
        </w:tc>
        <w:tc>
          <w:tcPr>
            <w:tcW w:type="dxa" w:w="2353"/>
          </w:tcPr>
          <w:p>
            <w:pPr>
              <w:spacing w:after="40" w:before="40"/>
            </w:pPr>
            <w:r/>
            <w:r>
              <w:rPr>
                <w:b w:val="0"/>
                <w:i w:val="0"/>
                <w:sz w:val="18"/>
              </w:rPr>
              <w:t>0,30 m</w:t>
            </w:r>
          </w:p>
        </w:tc>
        <w:tc>
          <w:tcPr>
            <w:tcW w:type="dxa" w:w="2353"/>
          </w:tcPr>
          <w:p>
            <w:pPr>
              <w:spacing w:after="40" w:before="40"/>
            </w:pPr>
            <w:r/>
            <w:r>
              <w:rPr>
                <w:b w:val="0"/>
                <w:i w:val="0"/>
                <w:sz w:val="18"/>
              </w:rPr>
              <w:t>Giữa dải</w:t>
            </w:r>
          </w:p>
        </w:tc>
        <w:tc>
          <w:tcPr>
            <w:tcW w:type="dxa" w:w="2353"/>
          </w:tcPr>
          <w:p>
            <w:pPr>
              <w:spacing w:after="40" w:before="40"/>
            </w:pPr>
            <w:r/>
            <w:r>
              <w:rPr>
                <w:b w:val="0"/>
                <w:i/>
                <w:sz w:val="18"/>
              </w:rPr>
              <w:t>I</w:t>
            </w:r>
            <w:r>
              <w:rPr>
                <w:b w:val="0"/>
                <w:i w:val="0"/>
                <w:sz w:val="18"/>
              </w:rPr>
              <w:t xml:space="preserve"> chân là số hạng thiểu số</w:t>
            </w:r>
          </w:p>
        </w:tc>
      </w:tr>
      <w:tr>
        <w:tc>
          <w:tcPr>
            <w:tcW w:type="dxa" w:w="2353"/>
          </w:tcPr>
          <w:p>
            <w:pPr>
              <w:spacing w:after="40" w:before="40"/>
            </w:pPr>
            <w:r/>
            <w:r>
              <w:rPr>
                <w:b w:val="0"/>
                <w:i w:val="0"/>
                <w:sz w:val="18"/>
              </w:rPr>
              <w:t>Chiều cao khối tâm</w:t>
            </w:r>
          </w:p>
        </w:tc>
        <w:tc>
          <w:tcPr>
            <w:tcW w:type="dxa" w:w="2353"/>
          </w:tcPr>
          <w:p>
            <w:pPr>
              <w:spacing w:after="40" w:before="40"/>
            </w:pPr>
            <w:r/>
            <w:r>
              <w:rPr>
                <w:b w:val="0"/>
                <w:i w:val="0"/>
                <w:sz w:val="18"/>
              </w:rPr>
              <w:t>0,95 m</w:t>
            </w:r>
          </w:p>
        </w:tc>
        <w:tc>
          <w:tcPr>
            <w:tcW w:type="dxa" w:w="2353"/>
          </w:tcPr>
          <w:p>
            <w:pPr>
              <w:spacing w:after="40" w:before="40"/>
            </w:pPr>
            <w:r/>
            <w:r>
              <w:rPr>
                <w:b w:val="0"/>
                <w:i w:val="0"/>
                <w:sz w:val="18"/>
              </w:rPr>
              <w:t>Tư thế thể thao</w:t>
            </w:r>
          </w:p>
        </w:tc>
        <w:tc>
          <w:tcPr>
            <w:tcW w:type="dxa" w:w="2353"/>
          </w:tcPr>
          <w:p>
            <w:pPr>
              <w:spacing w:after="40" w:before="40"/>
            </w:pPr>
            <w:r/>
            <w:r>
              <w:rPr>
                <w:b w:val="0"/>
                <w:i w:val="0"/>
                <w:sz w:val="18"/>
              </w:rPr>
              <w:t>ω₀ ~ √(1/l); ±10 cm đổi ω₀ 5%</w:t>
            </w:r>
          </w:p>
        </w:tc>
      </w:tr>
      <w:tr>
        <w:tc>
          <w:tcPr>
            <w:tcW w:type="dxa" w:w="2353"/>
          </w:tcPr>
          <w:p>
            <w:pPr>
              <w:spacing w:after="40" w:before="40"/>
            </w:pPr>
            <w:r/>
            <w:r>
              <w:rPr>
                <w:b w:val="0"/>
                <w:i w:val="0"/>
                <w:sz w:val="18"/>
              </w:rPr>
              <w:t>Vận tốc ngang</w:t>
            </w:r>
          </w:p>
        </w:tc>
        <w:tc>
          <w:tcPr>
            <w:tcW w:type="dxa" w:w="2353"/>
          </w:tcPr>
          <w:p>
            <w:pPr>
              <w:spacing w:after="40" w:before="40"/>
            </w:pPr>
            <w:r/>
            <w:r>
              <w:rPr>
                <w:b w:val="0"/>
                <w:i w:val="0"/>
                <w:sz w:val="18"/>
              </w:rPr>
              <w:t>0,1–0,8 m/s</w:t>
            </w:r>
          </w:p>
        </w:tc>
        <w:tc>
          <w:tcPr>
            <w:tcW w:type="dxa" w:w="2353"/>
          </w:tcPr>
          <w:p>
            <w:pPr>
              <w:spacing w:after="40" w:before="40"/>
            </w:pPr>
            <w:r/>
            <w:r>
              <w:rPr>
                <w:b w:val="0"/>
                <w:i w:val="0"/>
                <w:sz w:val="18"/>
              </w:rPr>
              <w:t>Dải hợp lý</w:t>
            </w:r>
          </w:p>
        </w:tc>
        <w:tc>
          <w:tcPr>
            <w:tcW w:type="dxa" w:w="2353"/>
          </w:tcPr>
          <w:p>
            <w:pPr>
              <w:spacing w:after="40" w:before="40"/>
            </w:pPr>
            <w:r/>
            <w:r>
              <w:rPr>
                <w:b w:val="0"/>
                <w:i w:val="0"/>
                <w:sz w:val="18"/>
              </w:rPr>
              <w:t>Tuyến tính với XcoM</w:t>
            </w:r>
          </w:p>
        </w:tc>
      </w:tr>
      <w:tr>
        <w:tc>
          <w:tcPr>
            <w:tcW w:type="dxa" w:w="2353"/>
          </w:tcPr>
          <w:p>
            <w:pPr>
              <w:spacing w:after="40" w:before="40"/>
            </w:pPr>
            <w:r/>
            <w:r>
              <w:rPr>
                <w:b w:val="0"/>
                <w:i w:val="0"/>
                <w:sz w:val="18"/>
              </w:rPr>
              <w:t>Hệ số ma sát</w:t>
            </w:r>
          </w:p>
        </w:tc>
        <w:tc>
          <w:tcPr>
            <w:tcW w:type="dxa" w:w="2353"/>
          </w:tcPr>
          <w:p>
            <w:pPr>
              <w:spacing w:after="40" w:before="40"/>
            </w:pPr>
            <w:r/>
            <w:r>
              <w:rPr>
                <w:b w:val="0"/>
                <w:i w:val="0"/>
                <w:sz w:val="18"/>
              </w:rPr>
              <w:t>0,8</w:t>
            </w:r>
          </w:p>
        </w:tc>
        <w:tc>
          <w:tcPr>
            <w:tcW w:type="dxa" w:w="2353"/>
          </w:tcPr>
          <w:p>
            <w:pPr>
              <w:spacing w:after="40" w:before="40"/>
            </w:pPr>
            <w:r/>
            <w:r>
              <w:rPr>
                <w:b w:val="0"/>
                <w:i w:val="0"/>
                <w:sz w:val="18"/>
              </w:rPr>
              <w:t>Sân cứng, giày tennis</w:t>
            </w:r>
          </w:p>
        </w:tc>
        <w:tc>
          <w:tcPr>
            <w:tcW w:type="dxa" w:w="2353"/>
          </w:tcPr>
          <w:p>
            <w:pPr>
              <w:spacing w:after="40" w:before="40"/>
            </w:pPr>
            <w:r/>
            <w:r>
              <w:rPr>
                <w:b w:val="0"/>
                <w:i w:val="0"/>
                <w:sz w:val="18"/>
              </w:rPr>
              <w:t>±0,2 đổi mô-men neo ±25%</w:t>
            </w:r>
          </w:p>
        </w:tc>
      </w:tr>
      <w:tr>
        <w:tc>
          <w:tcPr>
            <w:tcW w:type="dxa" w:w="2353"/>
          </w:tcPr>
          <w:p>
            <w:pPr>
              <w:spacing w:after="40" w:before="40"/>
            </w:pPr>
            <w:r/>
            <w:r>
              <w:rPr>
                <w:b w:val="0"/>
                <w:i w:val="0"/>
                <w:sz w:val="18"/>
              </w:rPr>
              <w:t>Độ cứng dọc chân</w:t>
            </w:r>
          </w:p>
        </w:tc>
        <w:tc>
          <w:tcPr>
            <w:tcW w:type="dxa" w:w="2353"/>
          </w:tcPr>
          <w:p>
            <w:pPr>
              <w:spacing w:after="40" w:before="40"/>
            </w:pPr>
            <w:r/>
            <w:r>
              <w:rPr>
                <w:b w:val="0"/>
                <w:i w:val="0"/>
                <w:sz w:val="18"/>
              </w:rPr>
              <w:t>20 N/mm</w:t>
            </w:r>
          </w:p>
        </w:tc>
        <w:tc>
          <w:tcPr>
            <w:tcW w:type="dxa" w:w="2353"/>
          </w:tcPr>
          <w:p>
            <w:pPr>
              <w:spacing w:after="40" w:before="40"/>
            </w:pPr>
            <w:r/>
            <w:r>
              <w:rPr>
                <w:b w:val="0"/>
                <w:i w:val="0"/>
                <w:sz w:val="18"/>
              </w:rPr>
              <w:t>Bậc độ lớn từ y văn nhảy</w:t>
            </w:r>
          </w:p>
        </w:tc>
        <w:tc>
          <w:tcPr>
            <w:tcW w:type="dxa" w:w="2353"/>
          </w:tcPr>
          <w:p>
            <w:pPr>
              <w:spacing w:after="40" w:before="40"/>
            </w:pPr>
            <w:r/>
            <w:r>
              <w:rPr>
                <w:b w:val="0"/>
                <w:i w:val="0"/>
                <w:sz w:val="18"/>
              </w:rPr>
              <w:t>Tuyến tính</w:t>
            </w:r>
          </w:p>
        </w:tc>
      </w:tr>
      <w:tr>
        <w:tc>
          <w:tcPr>
            <w:tcW w:type="dxa" w:w="2353"/>
          </w:tcPr>
          <w:p>
            <w:pPr>
              <w:spacing w:after="40" w:before="40"/>
            </w:pPr>
            <w:r/>
            <w:r>
              <w:rPr>
                <w:b w:val="0"/>
                <w:i w:val="0"/>
                <w:sz w:val="18"/>
              </w:rPr>
              <w:t>Đòn bẩy vợt</w:t>
            </w:r>
          </w:p>
        </w:tc>
        <w:tc>
          <w:tcPr>
            <w:tcW w:type="dxa" w:w="2353"/>
          </w:tcPr>
          <w:p>
            <w:pPr>
              <w:spacing w:after="40" w:before="40"/>
            </w:pPr>
            <w:r/>
            <w:r>
              <w:rPr>
                <w:b w:val="0"/>
                <w:i w:val="0"/>
                <w:sz w:val="18"/>
              </w:rPr>
              <w:t>0,34 m</w:t>
            </w:r>
          </w:p>
        </w:tc>
        <w:tc>
          <w:tcPr>
            <w:tcW w:type="dxa" w:w="2353"/>
          </w:tcPr>
          <w:p>
            <w:pPr>
              <w:spacing w:after="40" w:before="40"/>
            </w:pPr>
            <w:r/>
            <w:r>
              <w:rPr>
                <w:b w:val="0"/>
                <w:i w:val="0"/>
                <w:sz w:val="18"/>
              </w:rPr>
              <w:t>Nửa chiều dài vợt chuẩn</w:t>
            </w:r>
          </w:p>
        </w:tc>
        <w:tc>
          <w:tcPr>
            <w:tcW w:type="dxa" w:w="2353"/>
          </w:tcPr>
          <w:p>
            <w:pPr>
              <w:spacing w:after="40" w:before="40"/>
            </w:pPr>
            <w:r/>
            <w:r>
              <w:rPr>
                <w:b w:val="0"/>
                <w:i w:val="0"/>
                <w:sz w:val="18"/>
              </w:rPr>
              <w:t>Tuyến tính trong hàm arctan</w:t>
            </w:r>
          </w:p>
        </w:tc>
      </w:tr>
      <w:tr>
        <w:tc>
          <w:tcPr>
            <w:tcW w:type="dxa" w:w="2353"/>
          </w:tcPr>
          <w:p>
            <w:pPr>
              <w:spacing w:after="40" w:before="40"/>
            </w:pPr>
            <w:r/>
            <w:r>
              <w:rPr>
                <w:b w:val="0"/>
                <w:i w:val="0"/>
                <w:sz w:val="18"/>
              </w:rPr>
              <w:t>Hệ số ghép hướng bóng</w:t>
            </w:r>
          </w:p>
        </w:tc>
        <w:tc>
          <w:tcPr>
            <w:tcW w:type="dxa" w:w="2353"/>
          </w:tcPr>
          <w:p>
            <w:pPr>
              <w:spacing w:after="40" w:before="40"/>
            </w:pPr>
            <w:r/>
            <w:r>
              <w:rPr>
                <w:b w:val="0"/>
                <w:i w:val="0"/>
                <w:sz w:val="18"/>
              </w:rPr>
              <w:t>0,6 × độ nghiêng</w:t>
            </w:r>
          </w:p>
        </w:tc>
        <w:tc>
          <w:tcPr>
            <w:tcW w:type="dxa" w:w="2353"/>
          </w:tcPr>
          <w:p>
            <w:pPr>
              <w:spacing w:after="40" w:before="40"/>
            </w:pPr>
            <w:r/>
            <w:r>
              <w:rPr>
                <w:b w:val="0"/>
                <w:i w:val="0"/>
                <w:sz w:val="18"/>
              </w:rPr>
              <w:t>Xấp xỉ thực nghiệm, không phải số đo</w:t>
            </w:r>
          </w:p>
        </w:tc>
        <w:tc>
          <w:tcPr>
            <w:tcW w:type="dxa" w:w="2353"/>
          </w:tcPr>
          <w:p>
            <w:pPr>
              <w:spacing w:after="40" w:before="40"/>
            </w:pPr>
            <w:r/>
            <w:r>
              <w:rPr>
                <w:b/>
                <w:i w:val="0"/>
                <w:sz w:val="18"/>
              </w:rPr>
              <w:t>Bất định lớn nhất</w:t>
            </w:r>
            <w:r>
              <w:rPr>
                <w:b w:val="0"/>
                <w:i w:val="0"/>
                <w:sz w:val="18"/>
              </w:rPr>
              <w:t xml:space="preserve"> ở §6.4</w:t>
            </w:r>
          </w:p>
        </w:tc>
      </w:tr>
    </w:tbl>
    <w:p/>
    <w:p>
      <w:pPr>
        <w:spacing w:after="140"/>
      </w:pPr>
      <w:r>
        <w:rPr>
          <w:b/>
          <w:i w:val="0"/>
          <w:sz w:val="21"/>
        </w:rPr>
        <w:t>Mô hình dùng được cho:</w:t>
      </w:r>
      <w:r>
        <w:rPr>
          <w:b w:val="0"/>
          <w:i w:val="0"/>
          <w:sz w:val="21"/>
        </w:rPr>
        <w:t xml:space="preserve"> lập luận bậc độ lớn, tỉ lệ, và xác định số hạng nào chi phối. </w:t>
      </w:r>
      <w:r>
        <w:rPr>
          <w:b/>
          <w:i w:val="0"/>
          <w:sz w:val="21"/>
        </w:rPr>
        <w:t>Không dùng được cho:</w:t>
      </w:r>
      <w:r>
        <w:rPr>
          <w:b w:val="0"/>
          <w:i w:val="0"/>
          <w:sz w:val="21"/>
        </w:rPr>
        <w:t xml:space="preserve"> kê một phân bổ tải, một góc thu tay, hay một góc mặt phẳng cụ thể cho một VĐV cụ thể.</w:t>
      </w:r>
    </w:p>
    <w:p>
      <w:pPr>
        <w:pStyle w:val="Heading2"/>
        <w:spacing w:before="280" w:after="100"/>
      </w:pPr>
      <w:r>
        <w:rPr>
          <w:rFonts w:ascii="Calibri" w:hAnsi="Calibri"/>
          <w:b/>
          <w:color w:val="C2530F"/>
          <w:sz w:val="27"/>
        </w:rPr>
        <w:t>Phụ lục B — Tổng hợp tính toán</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Đại lượng</w:t>
            </w:r>
          </w:p>
        </w:tc>
        <w:tc>
          <w:tcPr>
            <w:tcW w:type="dxa" w:w="4706"/>
            <w:shd w:val="clear" w:color="auto" w:fill="0F2A44"/>
          </w:tcPr>
          <w:p>
            <w:pPr>
              <w:spacing w:after="40" w:before="40"/>
            </w:pPr>
            <w:r>
              <w:rPr>
                <w:color w:val="FFFFFF"/>
              </w:rPr>
            </w:r>
            <w:r>
              <w:rPr>
                <w:b/>
                <w:i w:val="0"/>
                <w:color w:val="FFFFFF"/>
                <w:sz w:val="18"/>
              </w:rPr>
              <w:t>Giá trị</w:t>
            </w:r>
          </w:p>
        </w:tc>
      </w:tr>
      <w:tr>
        <w:tc>
          <w:tcPr>
            <w:tcW w:type="dxa" w:w="4706"/>
          </w:tcPr>
          <w:p>
            <w:pPr>
              <w:spacing w:after="40" w:before="40"/>
            </w:pPr>
            <w:r/>
            <w:r>
              <w:rPr>
                <w:b w:val="0"/>
                <w:i w:val="0"/>
                <w:sz w:val="18"/>
              </w:rPr>
              <w:t>ω₀</w:t>
            </w:r>
          </w:p>
        </w:tc>
        <w:tc>
          <w:tcPr>
            <w:tcW w:type="dxa" w:w="4706"/>
          </w:tcPr>
          <w:p>
            <w:pPr>
              <w:spacing w:after="40" w:before="40"/>
            </w:pPr>
            <w:r/>
            <w:r>
              <w:rPr>
                <w:b w:val="0"/>
                <w:i w:val="0"/>
                <w:sz w:val="18"/>
              </w:rPr>
              <w:t>3,21 rad/s</w:t>
            </w:r>
          </w:p>
        </w:tc>
      </w:tr>
      <w:tr>
        <w:tc>
          <w:tcPr>
            <w:tcW w:type="dxa" w:w="4706"/>
          </w:tcPr>
          <w:p>
            <w:pPr>
              <w:spacing w:after="40" w:before="40"/>
            </w:pPr>
            <w:r/>
            <w:r>
              <w:rPr>
                <w:b w:val="0"/>
                <w:i w:val="0"/>
                <w:sz w:val="18"/>
              </w:rPr>
              <w:t>XcoM lệch ở 0,5 m/s</w:t>
            </w:r>
          </w:p>
        </w:tc>
        <w:tc>
          <w:tcPr>
            <w:tcW w:type="dxa" w:w="4706"/>
          </w:tcPr>
          <w:p>
            <w:pPr>
              <w:spacing w:after="40" w:before="40"/>
            </w:pPr>
            <w:r/>
            <w:r>
              <w:rPr>
                <w:b w:val="0"/>
                <w:i w:val="0"/>
                <w:sz w:val="18"/>
              </w:rPr>
              <w:t>15,6 cm</w:t>
            </w:r>
          </w:p>
        </w:tc>
      </w:tr>
      <w:tr>
        <w:tc>
          <w:tcPr>
            <w:tcW w:type="dxa" w:w="4706"/>
          </w:tcPr>
          <w:p>
            <w:pPr>
              <w:spacing w:after="40" w:before="40"/>
            </w:pPr>
            <w:r/>
            <w:r>
              <w:rPr>
                <w:b w:val="0"/>
                <w:i w:val="0"/>
                <w:sz w:val="18"/>
              </w:rPr>
              <w:t>Bề rộng đế biên bằng 0 ở 0,5 m/s</w:t>
            </w:r>
          </w:p>
        </w:tc>
        <w:tc>
          <w:tcPr>
            <w:tcW w:type="dxa" w:w="4706"/>
          </w:tcPr>
          <w:p>
            <w:pPr>
              <w:spacing w:after="40" w:before="40"/>
            </w:pPr>
            <w:r/>
            <w:r>
              <w:rPr>
                <w:b w:val="0"/>
                <w:i w:val="0"/>
                <w:sz w:val="18"/>
              </w:rPr>
              <w:t>31,1 cm</w:t>
            </w:r>
          </w:p>
        </w:tc>
      </w:tr>
      <w:tr>
        <w:tc>
          <w:tcPr>
            <w:tcW w:type="dxa" w:w="4706"/>
          </w:tcPr>
          <w:p>
            <w:pPr>
              <w:spacing w:after="40" w:before="40"/>
            </w:pPr>
            <w:r/>
            <w:r>
              <w:rPr>
                <w:b w:val="0"/>
                <w:i w:val="0"/>
                <w:sz w:val="18"/>
              </w:rPr>
              <w:t>I (hai tay thu)</w:t>
            </w:r>
          </w:p>
        </w:tc>
        <w:tc>
          <w:tcPr>
            <w:tcW w:type="dxa" w:w="4706"/>
          </w:tcPr>
          <w:p>
            <w:pPr>
              <w:spacing w:after="40" w:before="40"/>
            </w:pPr>
            <w:r/>
            <w:r>
              <w:rPr>
                <w:b w:val="0"/>
                <w:i w:val="0"/>
                <w:sz w:val="18"/>
              </w:rPr>
              <w:t>0,837 kg·m²</w:t>
            </w:r>
          </w:p>
        </w:tc>
      </w:tr>
      <w:tr>
        <w:tc>
          <w:tcPr>
            <w:tcW w:type="dxa" w:w="4706"/>
          </w:tcPr>
          <w:p>
            <w:pPr>
              <w:spacing w:after="40" w:before="40"/>
            </w:pPr>
            <w:r/>
            <w:r>
              <w:rPr>
                <w:b w:val="0"/>
                <w:i w:val="0"/>
                <w:sz w:val="18"/>
              </w:rPr>
              <w:t>I (một tay duỗi)</w:t>
            </w:r>
          </w:p>
        </w:tc>
        <w:tc>
          <w:tcPr>
            <w:tcW w:type="dxa" w:w="4706"/>
          </w:tcPr>
          <w:p>
            <w:pPr>
              <w:spacing w:after="40" w:before="40"/>
            </w:pPr>
            <w:r/>
            <w:r>
              <w:rPr>
                <w:b w:val="0"/>
                <w:i w:val="0"/>
                <w:sz w:val="18"/>
              </w:rPr>
              <w:t>1,306 kg·m²</w:t>
            </w:r>
          </w:p>
        </w:tc>
      </w:tr>
      <w:tr>
        <w:tc>
          <w:tcPr>
            <w:tcW w:type="dxa" w:w="4706"/>
          </w:tcPr>
          <w:p>
            <w:pPr>
              <w:spacing w:after="40" w:before="40"/>
            </w:pPr>
            <w:r/>
            <w:r>
              <w:rPr>
                <w:b w:val="0"/>
                <w:i w:val="0"/>
                <w:sz w:val="18"/>
              </w:rPr>
              <w:t>I (hai tay duỗi)</w:t>
            </w:r>
          </w:p>
        </w:tc>
        <w:tc>
          <w:tcPr>
            <w:tcW w:type="dxa" w:w="4706"/>
          </w:tcPr>
          <w:p>
            <w:pPr>
              <w:spacing w:after="40" w:before="40"/>
            </w:pPr>
            <w:r/>
            <w:r>
              <w:rPr>
                <w:b w:val="0"/>
                <w:i w:val="0"/>
                <w:sz w:val="18"/>
              </w:rPr>
              <w:t>1,776 kg·m²</w:t>
            </w:r>
          </w:p>
        </w:tc>
      </w:tr>
      <w:tr>
        <w:tc>
          <w:tcPr>
            <w:tcW w:type="dxa" w:w="4706"/>
          </w:tcPr>
          <w:p>
            <w:pPr>
              <w:spacing w:after="40" w:before="40"/>
            </w:pPr>
            <w:r/>
            <w:r>
              <w:rPr>
                <w:b w:val="0"/>
                <w:i w:val="0"/>
                <w:sz w:val="18"/>
              </w:rPr>
              <w:t>Tỉ lệ duỗi : thu</w:t>
            </w:r>
          </w:p>
        </w:tc>
        <w:tc>
          <w:tcPr>
            <w:tcW w:type="dxa" w:w="4706"/>
          </w:tcPr>
          <w:p>
            <w:pPr>
              <w:spacing w:after="40" w:before="40"/>
            </w:pPr>
            <w:r/>
            <w:r>
              <w:rPr>
                <w:b w:val="0"/>
                <w:i w:val="0"/>
                <w:sz w:val="18"/>
              </w:rPr>
              <w:t>2,12</w:t>
            </w:r>
          </w:p>
        </w:tc>
      </w:tr>
      <w:tr>
        <w:tc>
          <w:tcPr>
            <w:tcW w:type="dxa" w:w="4706"/>
          </w:tcPr>
          <w:p>
            <w:pPr>
              <w:spacing w:after="40" w:before="40"/>
            </w:pPr>
            <w:r/>
            <w:r>
              <w:rPr>
                <w:b w:val="0"/>
                <w:i w:val="0"/>
                <w:sz w:val="18"/>
              </w:rPr>
              <w:t>Mức tăng ω dự đoán, thu một tay (</w:t>
            </w:r>
            <w:r>
              <w:rPr>
                <w:b w:val="0"/>
                <w:i/>
                <w:sz w:val="18"/>
              </w:rPr>
              <w:t>L</w:t>
            </w:r>
            <w:r>
              <w:rPr>
                <w:b w:val="0"/>
                <w:i w:val="0"/>
                <w:sz w:val="18"/>
              </w:rPr>
              <w:t xml:space="preserve"> không đổi)</w:t>
            </w:r>
          </w:p>
        </w:tc>
        <w:tc>
          <w:tcPr>
            <w:tcW w:type="dxa" w:w="4706"/>
          </w:tcPr>
          <w:p>
            <w:pPr>
              <w:spacing w:after="40" w:before="40"/>
            </w:pPr>
            <w:r/>
            <w:r>
              <w:rPr>
                <w:b w:val="0"/>
                <w:i w:val="0"/>
                <w:sz w:val="18"/>
              </w:rPr>
              <w:t>+56,1%</w:t>
            </w:r>
          </w:p>
        </w:tc>
      </w:tr>
      <w:tr>
        <w:tc>
          <w:tcPr>
            <w:tcW w:type="dxa" w:w="4706"/>
          </w:tcPr>
          <w:p>
            <w:pPr>
              <w:spacing w:after="40" w:before="40"/>
            </w:pPr>
            <w:r/>
            <w:r>
              <w:rPr>
                <w:b w:val="0"/>
                <w:i w:val="0"/>
                <w:sz w:val="18"/>
              </w:rPr>
              <w:t xml:space="preserve">Ước lượng </w:t>
            </w:r>
            <w:r>
              <w:rPr>
                <w:b w:val="0"/>
                <w:i/>
                <w:sz w:val="18"/>
              </w:rPr>
              <w:t>I</w:t>
            </w:r>
            <w:r>
              <w:rPr>
                <w:b w:val="0"/>
                <w:i w:val="0"/>
                <w:sz w:val="18"/>
              </w:rPr>
              <w:t xml:space="preserve"> thân (45% tổng)</w:t>
            </w:r>
          </w:p>
        </w:tc>
        <w:tc>
          <w:tcPr>
            <w:tcW w:type="dxa" w:w="4706"/>
          </w:tcPr>
          <w:p>
            <w:pPr>
              <w:spacing w:after="40" w:before="40"/>
            </w:pPr>
            <w:r/>
            <w:r>
              <w:rPr>
                <w:b w:val="0"/>
                <w:i w:val="0"/>
                <w:sz w:val="18"/>
              </w:rPr>
              <w:t>0,377 kg·m²</w:t>
            </w:r>
          </w:p>
        </w:tc>
      </w:tr>
      <w:tr>
        <w:tc>
          <w:tcPr>
            <w:tcW w:type="dxa" w:w="4706"/>
          </w:tcPr>
          <w:p>
            <w:pPr>
              <w:spacing w:after="40" w:before="40"/>
            </w:pPr>
            <w:r/>
            <w:r>
              <w:rPr>
                <w:b w:val="0"/>
                <w:i w:val="0"/>
                <w:sz w:val="18"/>
              </w:rPr>
              <w:t>Mô-men để đạt 800°/s trong 180 ms</w:t>
            </w:r>
          </w:p>
        </w:tc>
        <w:tc>
          <w:tcPr>
            <w:tcW w:type="dxa" w:w="4706"/>
          </w:tcPr>
          <w:p>
            <w:pPr>
              <w:spacing w:after="40" w:before="40"/>
            </w:pPr>
            <w:r/>
            <w:r>
              <w:rPr>
                <w:b w:val="0"/>
                <w:i w:val="0"/>
                <w:sz w:val="18"/>
              </w:rPr>
              <w:t>29,2 N·m</w:t>
            </w:r>
          </w:p>
        </w:tc>
      </w:tr>
      <w:tr>
        <w:tc>
          <w:tcPr>
            <w:tcW w:type="dxa" w:w="4706"/>
          </w:tcPr>
          <w:p>
            <w:pPr>
              <w:spacing w:after="40" w:before="40"/>
            </w:pPr>
            <w:r/>
            <w:r>
              <w:rPr>
                <w:b w:val="0"/>
                <w:i w:val="0"/>
                <w:sz w:val="18"/>
              </w:rPr>
              <w:t>Mô-men neo, 30% BW ở 0,35 m, μ=0,8</w:t>
            </w:r>
          </w:p>
        </w:tc>
        <w:tc>
          <w:tcPr>
            <w:tcW w:type="dxa" w:w="4706"/>
          </w:tcPr>
          <w:p>
            <w:pPr>
              <w:spacing w:after="40" w:before="40"/>
            </w:pPr>
            <w:r/>
            <w:r>
              <w:rPr>
                <w:b w:val="0"/>
                <w:i w:val="0"/>
                <w:sz w:val="18"/>
              </w:rPr>
              <w:t>61,8 N·m</w:t>
            </w:r>
          </w:p>
        </w:tc>
      </w:tr>
      <w:tr>
        <w:tc>
          <w:tcPr>
            <w:tcW w:type="dxa" w:w="4706"/>
          </w:tcPr>
          <w:p>
            <w:pPr>
              <w:spacing w:after="40" w:before="40"/>
            </w:pPr>
            <w:r/>
            <w:r>
              <w:rPr>
                <w:b w:val="0"/>
                <w:i w:val="0"/>
                <w:sz w:val="18"/>
              </w:rPr>
              <w:t>Độ nghiêng mặt vợt từ 20 mm sai số tay</w:t>
            </w:r>
          </w:p>
        </w:tc>
        <w:tc>
          <w:tcPr>
            <w:tcW w:type="dxa" w:w="4706"/>
          </w:tcPr>
          <w:p>
            <w:pPr>
              <w:spacing w:after="40" w:before="40"/>
            </w:pPr>
            <w:r/>
            <w:r>
              <w:rPr>
                <w:b w:val="0"/>
                <w:i w:val="0"/>
                <w:sz w:val="18"/>
              </w:rPr>
              <w:t>3,37°</w:t>
            </w:r>
          </w:p>
        </w:tc>
      </w:tr>
      <w:tr>
        <w:tc>
          <w:tcPr>
            <w:tcW w:type="dxa" w:w="4706"/>
          </w:tcPr>
          <w:p>
            <w:pPr>
              <w:spacing w:after="40" w:before="40"/>
            </w:pPr>
            <w:r/>
            <w:r>
              <w:rPr>
                <w:b w:val="0"/>
                <w:i w:val="0"/>
                <w:sz w:val="18"/>
              </w:rPr>
              <w:t>Lệch ở 18 m từ 20 mm sai số tay</w:t>
            </w:r>
          </w:p>
        </w:tc>
        <w:tc>
          <w:tcPr>
            <w:tcW w:type="dxa" w:w="4706"/>
          </w:tcPr>
          <w:p>
            <w:pPr>
              <w:spacing w:after="40" w:before="40"/>
            </w:pPr>
            <w:r/>
            <w:r>
              <w:rPr>
                <w:b w:val="0"/>
                <w:i w:val="0"/>
                <w:sz w:val="18"/>
              </w:rPr>
              <w:t>0,63 m</w:t>
            </w:r>
          </w:p>
        </w:tc>
      </w:tr>
      <w:tr>
        <w:tc>
          <w:tcPr>
            <w:tcW w:type="dxa" w:w="4706"/>
          </w:tcPr>
          <w:p>
            <w:pPr>
              <w:spacing w:after="40" w:before="40"/>
            </w:pPr>
            <w:r/>
            <w:r>
              <w:rPr>
                <w:b w:val="0"/>
                <w:i w:val="0"/>
                <w:sz w:val="18"/>
              </w:rPr>
              <w:t>Nén trước từ 20 mm gồ ghề, k=20 N/mm</w:t>
            </w:r>
          </w:p>
        </w:tc>
        <w:tc>
          <w:tcPr>
            <w:tcW w:type="dxa" w:w="4706"/>
          </w:tcPr>
          <w:p>
            <w:pPr>
              <w:spacing w:after="40" w:before="40"/>
            </w:pPr>
            <w:r/>
            <w:r>
              <w:rPr>
                <w:b w:val="0"/>
                <w:i w:val="0"/>
                <w:sz w:val="18"/>
              </w:rPr>
              <w:t>400 N (0,54 BW)</w:t>
            </w:r>
          </w:p>
        </w:tc>
      </w:tr>
    </w:tbl>
    <w:p/>
    <w:p>
      <w:pPr>
        <w:pStyle w:val="Heading2"/>
        <w:spacing w:before="280" w:after="100"/>
      </w:pPr>
      <w:r>
        <w:rPr>
          <w:rFonts w:ascii="Calibri" w:hAnsi="Calibri"/>
          <w:b/>
          <w:color w:val="C2530F"/>
          <w:sz w:val="27"/>
        </w:rPr>
        <w:t>Phụ lục C — Thuật ngữ song ngữ (VI–EN)</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Tiếng Việt</w:t>
            </w:r>
          </w:p>
        </w:tc>
        <w:tc>
          <w:tcPr>
            <w:tcW w:type="dxa" w:w="3137"/>
            <w:shd w:val="clear" w:color="auto" w:fill="0F2A44"/>
          </w:tcPr>
          <w:p>
            <w:pPr>
              <w:spacing w:after="40" w:before="40"/>
            </w:pPr>
            <w:r>
              <w:rPr>
                <w:color w:val="FFFFFF"/>
              </w:rPr>
            </w:r>
            <w:r>
              <w:rPr>
                <w:b/>
                <w:i w:val="0"/>
                <w:color w:val="FFFFFF"/>
                <w:sz w:val="18"/>
              </w:rPr>
              <w:t>English</w:t>
            </w:r>
          </w:p>
        </w:tc>
        <w:tc>
          <w:tcPr>
            <w:tcW w:type="dxa" w:w="3137"/>
            <w:shd w:val="clear" w:color="auto" w:fill="0F2A44"/>
          </w:tcPr>
          <w:p>
            <w:pPr>
              <w:spacing w:after="40" w:before="40"/>
            </w:pPr>
            <w:r>
              <w:rPr>
                <w:color w:val="FFFFFF"/>
              </w:rPr>
            </w:r>
            <w:r>
              <w:rPr>
                <w:b/>
                <w:i w:val="0"/>
                <w:color w:val="FFFFFF"/>
                <w:sz w:val="18"/>
              </w:rPr>
              <w:t>Ghi chú</w:t>
            </w:r>
          </w:p>
        </w:tc>
      </w:tr>
      <w:tr>
        <w:tc>
          <w:tcPr>
            <w:tcW w:type="dxa" w:w="3137"/>
          </w:tcPr>
          <w:p>
            <w:pPr>
              <w:spacing w:after="40" w:before="40"/>
            </w:pPr>
            <w:r/>
            <w:r>
              <w:rPr>
                <w:b w:val="0"/>
                <w:i w:val="0"/>
                <w:sz w:val="18"/>
              </w:rPr>
              <w:t>đế đỡ / đa giác đế đỡ</w:t>
            </w:r>
          </w:p>
        </w:tc>
        <w:tc>
          <w:tcPr>
            <w:tcW w:type="dxa" w:w="3137"/>
          </w:tcPr>
          <w:p>
            <w:pPr>
              <w:spacing w:after="40" w:before="40"/>
            </w:pPr>
            <w:r/>
            <w:r>
              <w:rPr>
                <w:b w:val="0"/>
                <w:i w:val="0"/>
                <w:sz w:val="18"/>
              </w:rPr>
              <w:t>base of support</w:t>
            </w:r>
          </w:p>
        </w:tc>
        <w:tc>
          <w:tcPr>
            <w:tcW w:type="dxa" w:w="3137"/>
          </w:tcPr>
          <w:p>
            <w:pPr>
              <w:spacing w:after="40" w:before="40"/>
            </w:pPr>
            <w:r/>
            <w:r>
              <w:rPr>
                <w:b w:val="0"/>
                <w:i w:val="0"/>
                <w:sz w:val="18"/>
              </w:rPr>
              <w:t>Thuật ngữ của bản PDF gốc</w:t>
            </w:r>
          </w:p>
        </w:tc>
      </w:tr>
      <w:tr>
        <w:tc>
          <w:tcPr>
            <w:tcW w:type="dxa" w:w="3137"/>
          </w:tcPr>
          <w:p>
            <w:pPr>
              <w:spacing w:after="40" w:before="40"/>
            </w:pPr>
            <w:r/>
            <w:r>
              <w:rPr>
                <w:b w:val="0"/>
                <w:i w:val="0"/>
                <w:sz w:val="18"/>
              </w:rPr>
              <w:t>đa giác tựa</w:t>
            </w:r>
          </w:p>
        </w:tc>
        <w:tc>
          <w:tcPr>
            <w:tcW w:type="dxa" w:w="3137"/>
          </w:tcPr>
          <w:p>
            <w:pPr>
              <w:spacing w:after="40" w:before="40"/>
            </w:pPr>
            <w:r/>
            <w:r>
              <w:rPr>
                <w:b w:val="0"/>
                <w:i w:val="0"/>
                <w:sz w:val="18"/>
              </w:rPr>
              <w:t>support polygon</w:t>
            </w:r>
          </w:p>
        </w:tc>
        <w:tc>
          <w:tcPr>
            <w:tcW w:type="dxa" w:w="3137"/>
          </w:tcPr>
          <w:p>
            <w:pPr>
              <w:spacing w:after="40" w:before="40"/>
            </w:pPr>
            <w:r/>
            <w:r>
              <w:rPr>
                <w:b w:val="0"/>
                <w:i w:val="0"/>
                <w:sz w:val="18"/>
              </w:rPr>
              <w:t>Phân biệt với đế đỡ khi cần chính xác</w:t>
            </w:r>
          </w:p>
        </w:tc>
      </w:tr>
      <w:tr>
        <w:tc>
          <w:tcPr>
            <w:tcW w:type="dxa" w:w="3137"/>
          </w:tcPr>
          <w:p>
            <w:pPr>
              <w:spacing w:after="40" w:before="40"/>
            </w:pPr>
            <w:r/>
            <w:r>
              <w:rPr>
                <w:b w:val="0"/>
                <w:i w:val="0"/>
                <w:sz w:val="18"/>
              </w:rPr>
              <w:t>biên độ ổn định</w:t>
            </w:r>
          </w:p>
        </w:tc>
        <w:tc>
          <w:tcPr>
            <w:tcW w:type="dxa" w:w="3137"/>
          </w:tcPr>
          <w:p>
            <w:pPr>
              <w:spacing w:after="40" w:before="40"/>
            </w:pPr>
            <w:r/>
            <w:r>
              <w:rPr>
                <w:b w:val="0"/>
                <w:i w:val="0"/>
                <w:sz w:val="18"/>
              </w:rPr>
              <w:t>margin of stability</w:t>
            </w:r>
          </w:p>
        </w:tc>
        <w:tc>
          <w:tcPr>
            <w:tcW w:type="dxa" w:w="3137"/>
          </w:tcPr>
          <w:p>
            <w:pPr>
              <w:spacing w:after="40" w:before="40"/>
            </w:pPr>
            <w:r/>
            <w:r>
              <w:rPr>
                <w:b w:val="0"/>
                <w:i w:val="0"/>
                <w:sz w:val="18"/>
              </w:rPr>
              <w:t>Chưa chuẩn hóa trong tiếng Việt; định nghĩa ở lần dùng đầu</w:t>
            </w:r>
          </w:p>
        </w:tc>
      </w:tr>
      <w:tr>
        <w:tc>
          <w:tcPr>
            <w:tcW w:type="dxa" w:w="3137"/>
          </w:tcPr>
          <w:p>
            <w:pPr>
              <w:spacing w:after="40" w:before="40"/>
            </w:pPr>
            <w:r/>
            <w:r>
              <w:rPr>
                <w:b w:val="0"/>
                <w:i w:val="0"/>
                <w:sz w:val="18"/>
              </w:rPr>
              <w:t>khối tâm / trọng tâm</w:t>
            </w:r>
          </w:p>
        </w:tc>
        <w:tc>
          <w:tcPr>
            <w:tcW w:type="dxa" w:w="3137"/>
          </w:tcPr>
          <w:p>
            <w:pPr>
              <w:spacing w:after="40" w:before="40"/>
            </w:pPr>
            <w:r/>
            <w:r>
              <w:rPr>
                <w:b w:val="0"/>
                <w:i w:val="0"/>
                <w:sz w:val="18"/>
              </w:rPr>
              <w:t>centre of mass / centre of gravity</w:t>
            </w:r>
          </w:p>
        </w:tc>
        <w:tc>
          <w:tcPr>
            <w:tcW w:type="dxa" w:w="3137"/>
          </w:tcPr>
          <w:p>
            <w:pPr>
              <w:spacing w:after="40" w:before="40"/>
            </w:pPr>
            <w:r/>
            <w:r>
              <w:rPr>
                <w:b w:val="0"/>
                <w:i w:val="0"/>
                <w:sz w:val="18"/>
              </w:rPr>
              <w:t>"Trọng tâm" là thuật ngữ huấn luyện phổ biến</w:t>
            </w:r>
          </w:p>
        </w:tc>
      </w:tr>
      <w:tr>
        <w:tc>
          <w:tcPr>
            <w:tcW w:type="dxa" w:w="3137"/>
          </w:tcPr>
          <w:p>
            <w:pPr>
              <w:spacing w:after="40" w:before="40"/>
            </w:pPr>
            <w:r/>
            <w:r>
              <w:rPr>
                <w:b w:val="0"/>
                <w:i w:val="0"/>
                <w:sz w:val="18"/>
              </w:rPr>
              <w:t>tâm áp lực</w:t>
            </w:r>
          </w:p>
        </w:tc>
        <w:tc>
          <w:tcPr>
            <w:tcW w:type="dxa" w:w="3137"/>
          </w:tcPr>
          <w:p>
            <w:pPr>
              <w:spacing w:after="40" w:before="40"/>
            </w:pPr>
            <w:r/>
            <w:r>
              <w:rPr>
                <w:b w:val="0"/>
                <w:i w:val="0"/>
                <w:sz w:val="18"/>
              </w:rPr>
              <w:t>centre of pressure</w:t>
            </w:r>
          </w:p>
        </w:tc>
        <w:tc>
          <w:tcPr>
            <w:tcW w:type="dxa" w:w="3137"/>
          </w:tcPr>
          <w:p>
            <w:pPr>
              <w:spacing w:after="40" w:before="40"/>
            </w:pPr>
            <w:r/>
          </w:p>
        </w:tc>
      </w:tr>
      <w:tr>
        <w:tc>
          <w:tcPr>
            <w:tcW w:type="dxa" w:w="3137"/>
          </w:tcPr>
          <w:p>
            <w:pPr>
              <w:spacing w:after="40" w:before="40"/>
            </w:pPr>
            <w:r/>
            <w:r>
              <w:rPr>
                <w:b w:val="0"/>
                <w:i w:val="0"/>
                <w:sz w:val="18"/>
              </w:rPr>
              <w:t>phản lực mặt đất (GRF)</w:t>
            </w:r>
          </w:p>
        </w:tc>
        <w:tc>
          <w:tcPr>
            <w:tcW w:type="dxa" w:w="3137"/>
          </w:tcPr>
          <w:p>
            <w:pPr>
              <w:spacing w:after="40" w:before="40"/>
            </w:pPr>
            <w:r/>
            <w:r>
              <w:rPr>
                <w:b w:val="0"/>
                <w:i w:val="0"/>
                <w:sz w:val="18"/>
              </w:rPr>
              <w:t>ground reaction force</w:t>
            </w:r>
          </w:p>
        </w:tc>
        <w:tc>
          <w:tcPr>
            <w:tcW w:type="dxa" w:w="3137"/>
          </w:tcPr>
          <w:p>
            <w:pPr>
              <w:spacing w:after="40" w:before="40"/>
            </w:pPr>
            <w:r/>
          </w:p>
        </w:tc>
      </w:tr>
      <w:tr>
        <w:tc>
          <w:tcPr>
            <w:tcW w:type="dxa" w:w="3137"/>
          </w:tcPr>
          <w:p>
            <w:pPr>
              <w:spacing w:after="40" w:before="40"/>
            </w:pPr>
            <w:r/>
            <w:r>
              <w:rPr>
                <w:b w:val="0"/>
                <w:i w:val="0"/>
                <w:sz w:val="18"/>
              </w:rPr>
              <w:t>thừa ràng buộc</w:t>
            </w:r>
          </w:p>
        </w:tc>
        <w:tc>
          <w:tcPr>
            <w:tcW w:type="dxa" w:w="3137"/>
          </w:tcPr>
          <w:p>
            <w:pPr>
              <w:spacing w:after="40" w:before="40"/>
            </w:pPr>
            <w:r/>
            <w:r>
              <w:rPr>
                <w:b w:val="0"/>
                <w:i w:val="0"/>
                <w:sz w:val="18"/>
              </w:rPr>
              <w:t>overconstraint</w:t>
            </w:r>
          </w:p>
        </w:tc>
        <w:tc>
          <w:tcPr>
            <w:tcW w:type="dxa" w:w="3137"/>
          </w:tcPr>
          <w:p>
            <w:pPr>
              <w:spacing w:after="40" w:before="40"/>
            </w:pPr>
            <w:r/>
            <w:r>
              <w:rPr>
                <w:b w:val="0"/>
                <w:i w:val="0"/>
                <w:sz w:val="18"/>
              </w:rPr>
              <w:t>Thuật ngữ của bản PDF gốc — giữ nguyên</w:t>
            </w:r>
          </w:p>
        </w:tc>
      </w:tr>
      <w:tr>
        <w:tc>
          <w:tcPr>
            <w:tcW w:type="dxa" w:w="3137"/>
          </w:tcPr>
          <w:p>
            <w:pPr>
              <w:spacing w:after="40" w:before="40"/>
            </w:pPr>
            <w:r/>
            <w:r>
              <w:rPr>
                <w:b w:val="0"/>
                <w:i w:val="0"/>
                <w:sz w:val="18"/>
              </w:rPr>
              <w:t>ràng buộc chính xác</w:t>
            </w:r>
          </w:p>
        </w:tc>
        <w:tc>
          <w:tcPr>
            <w:tcW w:type="dxa" w:w="3137"/>
          </w:tcPr>
          <w:p>
            <w:pPr>
              <w:spacing w:after="40" w:before="40"/>
            </w:pPr>
            <w:r/>
            <w:r>
              <w:rPr>
                <w:b w:val="0"/>
                <w:i w:val="0"/>
                <w:sz w:val="18"/>
              </w:rPr>
              <w:t>exact constraint</w:t>
            </w:r>
          </w:p>
        </w:tc>
        <w:tc>
          <w:tcPr>
            <w:tcW w:type="dxa" w:w="3137"/>
          </w:tcPr>
          <w:p>
            <w:pPr>
              <w:spacing w:after="40" w:before="40"/>
            </w:pPr>
            <w:r/>
            <w:r>
              <w:rPr>
                <w:b w:val="0"/>
                <w:i w:val="0"/>
                <w:sz w:val="18"/>
              </w:rPr>
              <w:t>Thuật ngữ mới của khung này</w:t>
            </w:r>
          </w:p>
        </w:tc>
      </w:tr>
      <w:tr>
        <w:tc>
          <w:tcPr>
            <w:tcW w:type="dxa" w:w="3137"/>
          </w:tcPr>
          <w:p>
            <w:pPr>
              <w:spacing w:after="40" w:before="40"/>
            </w:pPr>
            <w:r/>
            <w:r>
              <w:rPr>
                <w:b w:val="0"/>
                <w:i w:val="0"/>
                <w:sz w:val="18"/>
              </w:rPr>
              <w:t>chuỗi mở / chuỗi kín</w:t>
            </w:r>
          </w:p>
        </w:tc>
        <w:tc>
          <w:tcPr>
            <w:tcW w:type="dxa" w:w="3137"/>
          </w:tcPr>
          <w:p>
            <w:pPr>
              <w:spacing w:after="40" w:before="40"/>
            </w:pPr>
            <w:r/>
            <w:r>
              <w:rPr>
                <w:b w:val="0"/>
                <w:i w:val="0"/>
                <w:sz w:val="18"/>
              </w:rPr>
              <w:t>open chain / closed chain</w:t>
            </w:r>
          </w:p>
        </w:tc>
        <w:tc>
          <w:tcPr>
            <w:tcW w:type="dxa" w:w="3137"/>
          </w:tcPr>
          <w:p>
            <w:pPr>
              <w:spacing w:after="40" w:before="40"/>
            </w:pPr>
            <w:r/>
          </w:p>
        </w:tc>
      </w:tr>
      <w:tr>
        <w:tc>
          <w:tcPr>
            <w:tcW w:type="dxa" w:w="3137"/>
          </w:tcPr>
          <w:p>
            <w:pPr>
              <w:spacing w:after="40" w:before="40"/>
            </w:pPr>
            <w:r/>
            <w:r>
              <w:rPr>
                <w:b w:val="0"/>
                <w:i w:val="0"/>
                <w:sz w:val="18"/>
              </w:rPr>
              <w:t>mô-men quán tính</w:t>
            </w:r>
          </w:p>
        </w:tc>
        <w:tc>
          <w:tcPr>
            <w:tcW w:type="dxa" w:w="3137"/>
          </w:tcPr>
          <w:p>
            <w:pPr>
              <w:spacing w:after="40" w:before="40"/>
            </w:pPr>
            <w:r/>
            <w:r>
              <w:rPr>
                <w:b w:val="0"/>
                <w:i w:val="0"/>
                <w:sz w:val="18"/>
              </w:rPr>
              <w:t>moment of inertia</w:t>
            </w:r>
          </w:p>
        </w:tc>
        <w:tc>
          <w:tcPr>
            <w:tcW w:type="dxa" w:w="3137"/>
          </w:tcPr>
          <w:p>
            <w:pPr>
              <w:spacing w:after="40" w:before="40"/>
            </w:pPr>
            <w:r/>
          </w:p>
        </w:tc>
      </w:tr>
      <w:tr>
        <w:tc>
          <w:tcPr>
            <w:tcW w:type="dxa" w:w="3137"/>
          </w:tcPr>
          <w:p>
            <w:pPr>
              <w:spacing w:after="40" w:before="40"/>
            </w:pPr>
            <w:r/>
            <w:r>
              <w:rPr>
                <w:b w:val="0"/>
                <w:i w:val="0"/>
                <w:sz w:val="18"/>
              </w:rPr>
              <w:t>mô-men động lượng</w:t>
            </w:r>
          </w:p>
        </w:tc>
        <w:tc>
          <w:tcPr>
            <w:tcW w:type="dxa" w:w="3137"/>
          </w:tcPr>
          <w:p>
            <w:pPr>
              <w:spacing w:after="40" w:before="40"/>
            </w:pPr>
            <w:r/>
            <w:r>
              <w:rPr>
                <w:b w:val="0"/>
                <w:i w:val="0"/>
                <w:sz w:val="18"/>
              </w:rPr>
              <w:t>angular momentum</w:t>
            </w:r>
          </w:p>
        </w:tc>
        <w:tc>
          <w:tcPr>
            <w:tcW w:type="dxa" w:w="3137"/>
          </w:tcPr>
          <w:p>
            <w:pPr>
              <w:spacing w:after="40" w:before="40"/>
            </w:pPr>
            <w:r/>
          </w:p>
        </w:tc>
      </w:tr>
      <w:tr>
        <w:tc>
          <w:tcPr>
            <w:tcW w:type="dxa" w:w="3137"/>
          </w:tcPr>
          <w:p>
            <w:pPr>
              <w:spacing w:after="40" w:before="40"/>
            </w:pPr>
            <w:r/>
            <w:r>
              <w:rPr>
                <w:b w:val="0"/>
                <w:i w:val="0"/>
                <w:sz w:val="18"/>
              </w:rPr>
              <w:t>mặt phẳng vung vợt</w:t>
            </w:r>
          </w:p>
        </w:tc>
        <w:tc>
          <w:tcPr>
            <w:tcW w:type="dxa" w:w="3137"/>
          </w:tcPr>
          <w:p>
            <w:pPr>
              <w:spacing w:after="40" w:before="40"/>
            </w:pPr>
            <w:r/>
            <w:r>
              <w:rPr>
                <w:b w:val="0"/>
                <w:i w:val="0"/>
                <w:sz w:val="18"/>
              </w:rPr>
              <w:t>swing plane</w:t>
            </w:r>
          </w:p>
        </w:tc>
        <w:tc>
          <w:tcPr>
            <w:tcW w:type="dxa" w:w="3137"/>
          </w:tcPr>
          <w:p>
            <w:pPr>
              <w:spacing w:after="40" w:before="40"/>
            </w:pPr>
            <w:r/>
            <w:r>
              <w:rPr>
                <w:b w:val="0"/>
                <w:i w:val="0"/>
                <w:sz w:val="18"/>
              </w:rPr>
              <w:t>Thuật ngữ của bản PDF gốc</w:t>
            </w:r>
          </w:p>
        </w:tc>
      </w:tr>
      <w:tr>
        <w:tc>
          <w:tcPr>
            <w:tcW w:type="dxa" w:w="3137"/>
          </w:tcPr>
          <w:p>
            <w:pPr>
              <w:spacing w:after="40" w:before="40"/>
            </w:pPr>
            <w:r/>
            <w:r>
              <w:rPr>
                <w:b w:val="0"/>
                <w:i w:val="0"/>
                <w:sz w:val="18"/>
              </w:rPr>
              <w:t>dồn lực vào một chân trụ</w:t>
            </w:r>
          </w:p>
        </w:tc>
        <w:tc>
          <w:tcPr>
            <w:tcW w:type="dxa" w:w="3137"/>
          </w:tcPr>
          <w:p>
            <w:pPr>
              <w:spacing w:after="40" w:before="40"/>
            </w:pPr>
            <w:r/>
            <w:r>
              <w:rPr>
                <w:b w:val="0"/>
                <w:i w:val="0"/>
                <w:sz w:val="18"/>
              </w:rPr>
              <w:t>single-fulcrum loading</w:t>
            </w:r>
          </w:p>
        </w:tc>
        <w:tc>
          <w:tcPr>
            <w:tcW w:type="dxa" w:w="3137"/>
          </w:tcPr>
          <w:p>
            <w:pPr>
              <w:spacing w:after="40" w:before="40"/>
            </w:pPr>
            <w:r/>
            <w:r>
              <w:rPr>
                <w:b w:val="0"/>
                <w:i w:val="0"/>
                <w:sz w:val="18"/>
              </w:rPr>
              <w:t>Thuật ngữ của bản PDF gốc</w:t>
            </w:r>
          </w:p>
        </w:tc>
      </w:tr>
      <w:tr>
        <w:tc>
          <w:tcPr>
            <w:tcW w:type="dxa" w:w="3137"/>
          </w:tcPr>
          <w:p>
            <w:pPr>
              <w:spacing w:after="40" w:before="40"/>
            </w:pPr>
            <w:r/>
            <w:r>
              <w:rPr>
                <w:b w:val="0"/>
                <w:i w:val="0"/>
                <w:sz w:val="18"/>
              </w:rPr>
              <w:t>bù đắp bằng đế rộng</w:t>
            </w:r>
          </w:p>
        </w:tc>
        <w:tc>
          <w:tcPr>
            <w:tcW w:type="dxa" w:w="3137"/>
          </w:tcPr>
          <w:p>
            <w:pPr>
              <w:spacing w:after="40" w:before="40"/>
            </w:pPr>
            <w:r/>
            <w:r>
              <w:rPr>
                <w:b w:val="0"/>
                <w:i w:val="0"/>
                <w:sz w:val="18"/>
              </w:rPr>
              <w:t>wide-base compensation</w:t>
            </w:r>
          </w:p>
        </w:tc>
        <w:tc>
          <w:tcPr>
            <w:tcW w:type="dxa" w:w="3137"/>
          </w:tcPr>
          <w:p>
            <w:pPr>
              <w:spacing w:after="40" w:before="40"/>
            </w:pPr>
            <w:r/>
            <w:r>
              <w:rPr>
                <w:b w:val="0"/>
                <w:i w:val="0"/>
                <w:sz w:val="18"/>
              </w:rPr>
              <w:t>Thuật ngữ của bản PDF gốc</w:t>
            </w:r>
          </w:p>
        </w:tc>
      </w:tr>
      <w:tr>
        <w:tc>
          <w:tcPr>
            <w:tcW w:type="dxa" w:w="3137"/>
          </w:tcPr>
          <w:p>
            <w:pPr>
              <w:spacing w:after="40" w:before="40"/>
            </w:pPr>
            <w:r/>
            <w:r>
              <w:rPr>
                <w:b w:val="0"/>
                <w:i w:val="0"/>
                <w:sz w:val="18"/>
              </w:rPr>
              <w:t>thu tay sát người</w:t>
            </w:r>
          </w:p>
        </w:tc>
        <w:tc>
          <w:tcPr>
            <w:tcW w:type="dxa" w:w="3137"/>
          </w:tcPr>
          <w:p>
            <w:pPr>
              <w:spacing w:after="40" w:before="40"/>
            </w:pPr>
            <w:r/>
            <w:r>
              <w:rPr>
                <w:b w:val="0"/>
                <w:i w:val="0"/>
                <w:sz w:val="18"/>
              </w:rPr>
              <w:t>proximal tuck</w:t>
            </w:r>
          </w:p>
        </w:tc>
        <w:tc>
          <w:tcPr>
            <w:tcW w:type="dxa" w:w="3137"/>
          </w:tcPr>
          <w:p>
            <w:pPr>
              <w:spacing w:after="40" w:before="40"/>
            </w:pPr>
            <w:r/>
            <w:r>
              <w:rPr>
                <w:b w:val="0"/>
                <w:i w:val="0"/>
                <w:sz w:val="18"/>
              </w:rPr>
              <w:t>Thuật ngữ của bản PDF gốc</w:t>
            </w:r>
          </w:p>
        </w:tc>
      </w:tr>
      <w:tr>
        <w:tc>
          <w:tcPr>
            <w:tcW w:type="dxa" w:w="3137"/>
          </w:tcPr>
          <w:p>
            <w:pPr>
              <w:spacing w:after="40" w:before="40"/>
            </w:pPr>
            <w:r/>
            <w:r>
              <w:rPr>
                <w:b w:val="0"/>
                <w:i w:val="0"/>
                <w:sz w:val="18"/>
              </w:rPr>
              <w:t>góc tách vai–hông</w:t>
            </w:r>
          </w:p>
        </w:tc>
        <w:tc>
          <w:tcPr>
            <w:tcW w:type="dxa" w:w="3137"/>
          </w:tcPr>
          <w:p>
            <w:pPr>
              <w:spacing w:after="40" w:before="40"/>
            </w:pPr>
            <w:r/>
            <w:r>
              <w:rPr>
                <w:b w:val="0"/>
                <w:i w:val="0"/>
                <w:sz w:val="18"/>
              </w:rPr>
              <w:t>shoulder–pelvis separation</w:t>
            </w:r>
          </w:p>
        </w:tc>
        <w:tc>
          <w:tcPr>
            <w:tcW w:type="dxa" w:w="3137"/>
          </w:tcPr>
          <w:p>
            <w:pPr>
              <w:spacing w:after="40" w:before="40"/>
            </w:pPr>
            <w:r/>
          </w:p>
        </w:tc>
      </w:tr>
      <w:tr>
        <w:tc>
          <w:tcPr>
            <w:tcW w:type="dxa" w:w="3137"/>
          </w:tcPr>
          <w:p>
            <w:pPr>
              <w:spacing w:after="40" w:before="40"/>
            </w:pPr>
            <w:r/>
            <w:r>
              <w:rPr>
                <w:b w:val="0"/>
                <w:i w:val="0"/>
                <w:sz w:val="18"/>
              </w:rPr>
              <w:t>chuỗi động học</w:t>
            </w:r>
          </w:p>
        </w:tc>
        <w:tc>
          <w:tcPr>
            <w:tcW w:type="dxa" w:w="3137"/>
          </w:tcPr>
          <w:p>
            <w:pPr>
              <w:spacing w:after="40" w:before="40"/>
            </w:pPr>
            <w:r/>
            <w:r>
              <w:rPr>
                <w:b w:val="0"/>
                <w:i w:val="0"/>
                <w:sz w:val="18"/>
              </w:rPr>
              <w:t>kinetic chain</w:t>
            </w:r>
          </w:p>
        </w:tc>
        <w:tc>
          <w:tcPr>
            <w:tcW w:type="dxa" w:w="3137"/>
          </w:tcPr>
          <w:p>
            <w:pPr>
              <w:spacing w:after="40" w:before="40"/>
            </w:pPr>
            <w:r/>
          </w:p>
        </w:tc>
      </w:tr>
      <w:tr>
        <w:tc>
          <w:tcPr>
            <w:tcW w:type="dxa" w:w="3137"/>
          </w:tcPr>
          <w:p>
            <w:pPr>
              <w:spacing w:after="40" w:before="40"/>
            </w:pPr>
            <w:r/>
            <w:r>
              <w:rPr>
                <w:b w:val="0"/>
                <w:i w:val="0"/>
                <w:sz w:val="18"/>
              </w:rPr>
              <w:t>trọng số nhiệm vụ (λ)</w:t>
            </w:r>
          </w:p>
        </w:tc>
        <w:tc>
          <w:tcPr>
            <w:tcW w:type="dxa" w:w="3137"/>
          </w:tcPr>
          <w:p>
            <w:pPr>
              <w:spacing w:after="40" w:before="40"/>
            </w:pPr>
            <w:r/>
            <w:r>
              <w:rPr>
                <w:b w:val="0"/>
                <w:i w:val="0"/>
                <w:sz w:val="18"/>
              </w:rPr>
              <w:t>task weight</w:t>
            </w:r>
          </w:p>
        </w:tc>
        <w:tc>
          <w:tcPr>
            <w:tcW w:type="dxa" w:w="3137"/>
          </w:tcPr>
          <w:p>
            <w:pPr>
              <w:spacing w:after="40" w:before="40"/>
            </w:pPr>
            <w:r/>
            <w:r>
              <w:rPr>
                <w:b w:val="0"/>
                <w:i w:val="0"/>
                <w:sz w:val="18"/>
              </w:rPr>
              <w:t>Thuật ngữ mới của hồ sơ này</w:t>
            </w:r>
          </w:p>
        </w:tc>
      </w:tr>
    </w:tbl>
    <w:p/>
    <w:p>
      <w:pPr>
        <w:pStyle w:val="Heading2"/>
        <w:spacing w:before="280" w:after="100"/>
      </w:pPr>
      <w:r>
        <w:rPr>
          <w:rFonts w:ascii="Calibri" w:hAnsi="Calibri"/>
          <w:b/>
          <w:color w:val="C2530F"/>
          <w:sz w:val="27"/>
        </w:rPr>
        <w:t>Phụ lục D — Danh mục hình</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Hình</w:t>
            </w:r>
          </w:p>
        </w:tc>
        <w:tc>
          <w:tcPr>
            <w:tcW w:type="dxa" w:w="3137"/>
            <w:shd w:val="clear" w:color="auto" w:fill="0F2A44"/>
          </w:tcPr>
          <w:p>
            <w:pPr>
              <w:spacing w:after="40" w:before="40"/>
            </w:pPr>
            <w:r>
              <w:rPr>
                <w:color w:val="FFFFFF"/>
              </w:rPr>
            </w:r>
            <w:r>
              <w:rPr>
                <w:b/>
                <w:i w:val="0"/>
                <w:color w:val="FFFFFF"/>
                <w:sz w:val="18"/>
              </w:rPr>
              <w:t>Nội dung</w:t>
            </w:r>
          </w:p>
        </w:tc>
        <w:tc>
          <w:tcPr>
            <w:tcW w:type="dxa" w:w="3137"/>
            <w:shd w:val="clear" w:color="auto" w:fill="0F2A44"/>
          </w:tcPr>
          <w:p>
            <w:pPr>
              <w:spacing w:after="40" w:before="40"/>
            </w:pPr>
            <w:r>
              <w:rPr>
                <w:color w:val="FFFFFF"/>
              </w:rPr>
            </w:r>
            <w:r>
              <w:rPr>
                <w:b/>
                <w:i w:val="0"/>
                <w:color w:val="FFFFFF"/>
                <w:sz w:val="18"/>
              </w:rPr>
              <w:t>Mục</w:t>
            </w:r>
          </w:p>
        </w:tc>
      </w:tr>
      <w:tr>
        <w:tc>
          <w:tcPr>
            <w:tcW w:type="dxa" w:w="3137"/>
          </w:tcPr>
          <w:p>
            <w:pPr>
              <w:spacing w:after="40" w:before="40"/>
            </w:pPr>
            <w:r/>
            <w:r>
              <w:rPr>
                <w:b w:val="0"/>
                <w:i w:val="0"/>
                <w:sz w:val="18"/>
              </w:rPr>
              <w:t>1</w:t>
            </w:r>
          </w:p>
        </w:tc>
        <w:tc>
          <w:tcPr>
            <w:tcW w:type="dxa" w:w="3137"/>
          </w:tcPr>
          <w:p>
            <w:pPr>
              <w:spacing w:after="40" w:before="40"/>
            </w:pPr>
            <w:r/>
            <w:r>
              <w:rPr>
                <w:b w:val="0"/>
                <w:i w:val="0"/>
                <w:sz w:val="18"/>
              </w:rPr>
              <w:t>Nguyên lý thu tay — giao bóng và forehand (nguồn)</w:t>
            </w:r>
          </w:p>
        </w:tc>
        <w:tc>
          <w:tcPr>
            <w:tcW w:type="dxa" w:w="3137"/>
          </w:tcPr>
          <w:p>
            <w:pPr>
              <w:spacing w:after="40" w:before="40"/>
            </w:pPr>
            <w:r/>
            <w:r>
              <w:rPr>
                <w:b w:val="0"/>
                <w:i w:val="0"/>
                <w:sz w:val="18"/>
              </w:rPr>
              <w:t>§7.4</w:t>
            </w:r>
          </w:p>
        </w:tc>
      </w:tr>
      <w:tr>
        <w:tc>
          <w:tcPr>
            <w:tcW w:type="dxa" w:w="3137"/>
          </w:tcPr>
          <w:p>
            <w:pPr>
              <w:spacing w:after="40" w:before="40"/>
            </w:pPr>
            <w:r/>
            <w:r>
              <w:rPr>
                <w:b w:val="0"/>
                <w:i w:val="0"/>
                <w:sz w:val="18"/>
              </w:rPr>
              <w:t>2</w:t>
            </w:r>
          </w:p>
        </w:tc>
        <w:tc>
          <w:tcPr>
            <w:tcW w:type="dxa" w:w="3137"/>
          </w:tcPr>
          <w:p>
            <w:pPr>
              <w:spacing w:after="40" w:before="40"/>
            </w:pPr>
            <w:r/>
            <w:r>
              <w:rPr>
                <w:b w:val="0"/>
                <w:i w:val="0"/>
                <w:sz w:val="18"/>
              </w:rPr>
              <w:t>Một chân chịu lực, mặt phẳng vung nghiêng (nguồn)</w:t>
            </w:r>
          </w:p>
        </w:tc>
        <w:tc>
          <w:tcPr>
            <w:tcW w:type="dxa" w:w="3137"/>
          </w:tcPr>
          <w:p>
            <w:pPr>
              <w:spacing w:after="40" w:before="40"/>
            </w:pPr>
            <w:r/>
            <w:r>
              <w:rPr>
                <w:b w:val="0"/>
                <w:i w:val="0"/>
                <w:sz w:val="18"/>
              </w:rPr>
              <w:t>§7.1</w:t>
            </w:r>
          </w:p>
        </w:tc>
      </w:tr>
      <w:tr>
        <w:tc>
          <w:tcPr>
            <w:tcW w:type="dxa" w:w="3137"/>
          </w:tcPr>
          <w:p>
            <w:pPr>
              <w:spacing w:after="40" w:before="40"/>
            </w:pPr>
            <w:r/>
            <w:r>
              <w:rPr>
                <w:b w:val="0"/>
                <w:i w:val="0"/>
                <w:sz w:val="18"/>
              </w:rPr>
              <w:t>3</w:t>
            </w:r>
          </w:p>
        </w:tc>
        <w:tc>
          <w:tcPr>
            <w:tcW w:type="dxa" w:w="3137"/>
          </w:tcPr>
          <w:p>
            <w:pPr>
              <w:spacing w:after="40" w:before="40"/>
            </w:pPr>
            <w:r/>
            <w:r>
              <w:rPr>
                <w:b w:val="0"/>
                <w:i w:val="0"/>
                <w:sz w:val="18"/>
              </w:rPr>
              <w:t>Đế hẹp so với đế rộng (nguồn)</w:t>
            </w:r>
          </w:p>
        </w:tc>
        <w:tc>
          <w:tcPr>
            <w:tcW w:type="dxa" w:w="3137"/>
          </w:tcPr>
          <w:p>
            <w:pPr>
              <w:spacing w:after="40" w:before="40"/>
            </w:pPr>
            <w:r/>
            <w:r>
              <w:rPr>
                <w:b w:val="0"/>
                <w:i w:val="0"/>
                <w:sz w:val="18"/>
              </w:rPr>
              <w:t>§7.2</w:t>
            </w:r>
          </w:p>
        </w:tc>
      </w:tr>
      <w:tr>
        <w:tc>
          <w:tcPr>
            <w:tcW w:type="dxa" w:w="3137"/>
          </w:tcPr>
          <w:p>
            <w:pPr>
              <w:spacing w:after="40" w:before="40"/>
            </w:pPr>
            <w:r/>
            <w:r>
              <w:rPr>
                <w:b w:val="0"/>
                <w:i w:val="0"/>
                <w:sz w:val="18"/>
              </w:rPr>
              <w:t>4</w:t>
            </w:r>
          </w:p>
        </w:tc>
        <w:tc>
          <w:tcPr>
            <w:tcW w:type="dxa" w:w="3137"/>
          </w:tcPr>
          <w:p>
            <w:pPr>
              <w:spacing w:after="40" w:before="40"/>
            </w:pPr>
            <w:r/>
            <w:r>
              <w:rPr>
                <w:b w:val="0"/>
                <w:i w:val="0"/>
                <w:sz w:val="18"/>
              </w:rPr>
              <w:t>Ba điểm so với bốn điểm (nguồn)</w:t>
            </w:r>
          </w:p>
        </w:tc>
        <w:tc>
          <w:tcPr>
            <w:tcW w:type="dxa" w:w="3137"/>
          </w:tcPr>
          <w:p>
            <w:pPr>
              <w:spacing w:after="40" w:before="40"/>
            </w:pPr>
            <w:r/>
            <w:r>
              <w:rPr>
                <w:b w:val="0"/>
                <w:i w:val="0"/>
                <w:sz w:val="18"/>
              </w:rPr>
              <w:t>§3.1</w:t>
            </w:r>
          </w:p>
        </w:tc>
      </w:tr>
      <w:tr>
        <w:tc>
          <w:tcPr>
            <w:tcW w:type="dxa" w:w="3137"/>
          </w:tcPr>
          <w:p>
            <w:pPr>
              <w:spacing w:after="40" w:before="40"/>
            </w:pPr>
            <w:r/>
            <w:r>
              <w:rPr>
                <w:b w:val="0"/>
                <w:i w:val="0"/>
                <w:sz w:val="18"/>
              </w:rPr>
              <w:t>5</w:t>
            </w:r>
          </w:p>
        </w:tc>
        <w:tc>
          <w:tcPr>
            <w:tcW w:type="dxa" w:w="3137"/>
          </w:tcPr>
          <w:p>
            <w:pPr>
              <w:spacing w:after="40" w:before="40"/>
            </w:pPr>
            <w:r/>
            <w:r>
              <w:rPr>
                <w:b w:val="0"/>
                <w:i w:val="0"/>
                <w:sz w:val="18"/>
              </w:rPr>
              <w:t>Thừa ràng buộc: cập kênh cứng so với nén trước đàn hồi</w:t>
            </w:r>
          </w:p>
        </w:tc>
        <w:tc>
          <w:tcPr>
            <w:tcW w:type="dxa" w:w="3137"/>
          </w:tcPr>
          <w:p>
            <w:pPr>
              <w:spacing w:after="40" w:before="40"/>
            </w:pPr>
            <w:r/>
            <w:r>
              <w:rPr>
                <w:b w:val="0"/>
                <w:i w:val="0"/>
                <w:sz w:val="18"/>
              </w:rPr>
              <w:t>§3.2</w:t>
            </w:r>
          </w:p>
        </w:tc>
      </w:tr>
      <w:tr>
        <w:tc>
          <w:tcPr>
            <w:tcW w:type="dxa" w:w="3137"/>
          </w:tcPr>
          <w:p>
            <w:pPr>
              <w:spacing w:after="40" w:before="40"/>
            </w:pPr>
            <w:r/>
            <w:r>
              <w:rPr>
                <w:b w:val="0"/>
                <w:i w:val="0"/>
                <w:sz w:val="18"/>
              </w:rPr>
              <w:t>6a</w:t>
            </w:r>
          </w:p>
        </w:tc>
        <w:tc>
          <w:tcPr>
            <w:tcW w:type="dxa" w:w="3137"/>
          </w:tcPr>
          <w:p>
            <w:pPr>
              <w:spacing w:after="40" w:before="40"/>
            </w:pPr>
            <w:r/>
            <w:r>
              <w:rPr>
                <w:b w:val="0"/>
                <w:i w:val="0"/>
                <w:sz w:val="18"/>
              </w:rPr>
              <w:t>Tô-pô tiếp xúc: chuỗi mở, chuỗi kín, bốn điểm</w:t>
            </w:r>
          </w:p>
        </w:tc>
        <w:tc>
          <w:tcPr>
            <w:tcW w:type="dxa" w:w="3137"/>
          </w:tcPr>
          <w:p>
            <w:pPr>
              <w:spacing w:after="40" w:before="40"/>
            </w:pPr>
            <w:r/>
            <w:r>
              <w:rPr>
                <w:b w:val="0"/>
                <w:i w:val="0"/>
                <w:sz w:val="18"/>
              </w:rPr>
              <w:t>§4.3</w:t>
            </w:r>
          </w:p>
        </w:tc>
      </w:tr>
      <w:tr>
        <w:tc>
          <w:tcPr>
            <w:tcW w:type="dxa" w:w="3137"/>
          </w:tcPr>
          <w:p>
            <w:pPr>
              <w:spacing w:after="40" w:before="40"/>
            </w:pPr>
            <w:r/>
            <w:r>
              <w:rPr>
                <w:b w:val="0"/>
                <w:i w:val="0"/>
                <w:sz w:val="18"/>
              </w:rPr>
              <w:t>6b</w:t>
            </w:r>
          </w:p>
        </w:tc>
        <w:tc>
          <w:tcPr>
            <w:tcW w:type="dxa" w:w="3137"/>
          </w:tcPr>
          <w:p>
            <w:pPr>
              <w:spacing w:after="40" w:before="40"/>
            </w:pPr>
            <w:r/>
            <w:r>
              <w:rPr>
                <w:b w:val="0"/>
                <w:i w:val="0"/>
                <w:sz w:val="18"/>
              </w:rPr>
              <w:t>Hai tay cho một đường; ba điểm cho một mặt phẳng</w:t>
            </w:r>
          </w:p>
        </w:tc>
        <w:tc>
          <w:tcPr>
            <w:tcW w:type="dxa" w:w="3137"/>
          </w:tcPr>
          <w:p>
            <w:pPr>
              <w:spacing w:after="40" w:before="40"/>
            </w:pPr>
            <w:r/>
            <w:r>
              <w:rPr>
                <w:b w:val="0"/>
                <w:i w:val="0"/>
                <w:sz w:val="18"/>
              </w:rPr>
              <w:t>§3.3</w:t>
            </w:r>
          </w:p>
        </w:tc>
      </w:tr>
      <w:tr>
        <w:tc>
          <w:tcPr>
            <w:tcW w:type="dxa" w:w="3137"/>
          </w:tcPr>
          <w:p>
            <w:pPr>
              <w:spacing w:after="40" w:before="40"/>
            </w:pPr>
            <w:r/>
            <w:r>
              <w:rPr>
                <w:b w:val="0"/>
                <w:i w:val="0"/>
                <w:sz w:val="18"/>
              </w:rPr>
              <w:t>7</w:t>
            </w:r>
          </w:p>
        </w:tc>
        <w:tc>
          <w:tcPr>
            <w:tcW w:type="dxa" w:w="3137"/>
          </w:tcPr>
          <w:p>
            <w:pPr>
              <w:spacing w:after="40" w:before="40"/>
            </w:pPr>
            <w:r/>
            <w:r>
              <w:rPr>
                <w:b w:val="0"/>
                <w:i w:val="0"/>
                <w:sz w:val="18"/>
              </w:rPr>
              <w:t>Biên độ ổn định theo bề rộng đế</w:t>
            </w:r>
          </w:p>
        </w:tc>
        <w:tc>
          <w:tcPr>
            <w:tcW w:type="dxa" w:w="3137"/>
          </w:tcPr>
          <w:p>
            <w:pPr>
              <w:spacing w:after="40" w:before="40"/>
            </w:pPr>
            <w:r/>
            <w:r>
              <w:rPr>
                <w:b w:val="0"/>
                <w:i w:val="0"/>
                <w:sz w:val="18"/>
              </w:rPr>
              <w:t>§6.1</w:t>
            </w:r>
          </w:p>
        </w:tc>
      </w:tr>
      <w:tr>
        <w:tc>
          <w:tcPr>
            <w:tcW w:type="dxa" w:w="3137"/>
          </w:tcPr>
          <w:p>
            <w:pPr>
              <w:spacing w:after="40" w:before="40"/>
            </w:pPr>
            <w:r/>
            <w:r>
              <w:rPr>
                <w:b w:val="0"/>
                <w:i w:val="0"/>
                <w:sz w:val="18"/>
              </w:rPr>
              <w:t>8</w:t>
            </w:r>
          </w:p>
        </w:tc>
        <w:tc>
          <w:tcPr>
            <w:tcW w:type="dxa" w:w="3137"/>
          </w:tcPr>
          <w:p>
            <w:pPr>
              <w:spacing w:after="40" w:before="40"/>
            </w:pPr>
            <w:r/>
            <w:r>
              <w:rPr>
                <w:b w:val="0"/>
                <w:i w:val="0"/>
                <w:sz w:val="18"/>
              </w:rPr>
              <w:t>Mô-men quán tính toàn thân theo cấu hình tay</w:t>
            </w:r>
          </w:p>
        </w:tc>
        <w:tc>
          <w:tcPr>
            <w:tcW w:type="dxa" w:w="3137"/>
          </w:tcPr>
          <w:p>
            <w:pPr>
              <w:spacing w:after="40" w:before="40"/>
            </w:pPr>
            <w:r/>
            <w:r>
              <w:rPr>
                <w:b w:val="0"/>
                <w:i w:val="0"/>
                <w:sz w:val="18"/>
              </w:rPr>
              <w:t>§6.2</w:t>
            </w:r>
          </w:p>
        </w:tc>
      </w:tr>
      <w:tr>
        <w:tc>
          <w:tcPr>
            <w:tcW w:type="dxa" w:w="3137"/>
          </w:tcPr>
          <w:p>
            <w:pPr>
              <w:spacing w:after="40" w:before="40"/>
            </w:pPr>
            <w:r/>
            <w:r>
              <w:rPr>
                <w:b w:val="0"/>
                <w:i w:val="0"/>
                <w:sz w:val="18"/>
              </w:rPr>
              <w:t>9</w:t>
            </w:r>
          </w:p>
        </w:tc>
        <w:tc>
          <w:tcPr>
            <w:tcW w:type="dxa" w:w="3137"/>
          </w:tcPr>
          <w:p>
            <w:pPr>
              <w:spacing w:after="40" w:before="40"/>
            </w:pPr>
            <w:r/>
            <w:r>
              <w:rPr>
                <w:b w:val="0"/>
                <w:i w:val="0"/>
                <w:sz w:val="18"/>
              </w:rPr>
              <w:t>Khuếch đại sai số mặt phẳng</w:t>
            </w:r>
          </w:p>
        </w:tc>
        <w:tc>
          <w:tcPr>
            <w:tcW w:type="dxa" w:w="3137"/>
          </w:tcPr>
          <w:p>
            <w:pPr>
              <w:spacing w:after="40" w:before="40"/>
            </w:pPr>
            <w:r/>
            <w:r>
              <w:rPr>
                <w:b w:val="0"/>
                <w:i w:val="0"/>
                <w:sz w:val="18"/>
              </w:rPr>
              <w:t>§6.4</w:t>
            </w:r>
          </w:p>
        </w:tc>
      </w:tr>
    </w:tbl>
    <w:p/>
    <w:p>
      <w:pPr>
        <w:pBdr>
          <w:bottom w:val="single" w:sz="6" w:space="1" w:color="C2530F"/>
        </w:pBdr>
      </w:pPr>
    </w:p>
    <w:p>
      <w:pPr>
        <w:spacing w:after="200"/>
        <w:jc w:val="center"/>
      </w:pPr>
      <w:r>
        <w:rPr>
          <w:i/>
          <w:color w:val="6B6257"/>
          <w:sz w:val="18"/>
        </w:rPr>
        <w:t>Hết hồ sơ. Bản tiếng Anh: `Tri-Plane-Stability-Deep-Research-EN.md`.</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257"/>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